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36E9A" w14:textId="77777777" w:rsidR="0053026B" w:rsidRPr="000C079D" w:rsidRDefault="0061384C" w:rsidP="007829AC">
      <w:pPr>
        <w:tabs>
          <w:tab w:val="left" w:pos="8789"/>
        </w:tabs>
        <w:autoSpaceDE w:val="0"/>
        <w:autoSpaceDN w:val="0"/>
        <w:adjustRightInd w:val="0"/>
        <w:spacing w:after="0"/>
        <w:ind w:left="0" w:right="615" w:firstLine="0"/>
        <w:rPr>
          <w:rFonts w:ascii="Verdana" w:hAnsi="Verdana"/>
          <w:b/>
          <w:color w:val="auto"/>
          <w:sz w:val="20"/>
          <w:szCs w:val="20"/>
        </w:rPr>
      </w:pPr>
      <w:bookmarkStart w:id="0" w:name="OLE_LINK27"/>
      <w:bookmarkStart w:id="1" w:name="OLE_LINK28"/>
      <w:r w:rsidRPr="000C079D">
        <w:rPr>
          <w:rFonts w:ascii="Verdana" w:hAnsi="Verdana"/>
          <w:b/>
          <w:color w:val="auto"/>
          <w:sz w:val="20"/>
          <w:szCs w:val="20"/>
        </w:rPr>
        <w:t>Evaluación</w:t>
      </w:r>
      <w:r w:rsidR="00755FE4" w:rsidRPr="000C079D">
        <w:rPr>
          <w:rFonts w:ascii="Verdana" w:hAnsi="Verdana"/>
          <w:b/>
          <w:color w:val="auto"/>
          <w:sz w:val="20"/>
          <w:szCs w:val="20"/>
        </w:rPr>
        <w:t xml:space="preserve"> </w:t>
      </w:r>
      <w:r w:rsidRPr="000C079D">
        <w:rPr>
          <w:rFonts w:ascii="Verdana" w:hAnsi="Verdana"/>
          <w:b/>
          <w:color w:val="auto"/>
          <w:sz w:val="20"/>
          <w:szCs w:val="20"/>
        </w:rPr>
        <w:t xml:space="preserve">de diseño </w:t>
      </w:r>
      <w:r w:rsidR="0053026B" w:rsidRPr="000C079D">
        <w:rPr>
          <w:rFonts w:ascii="Verdana" w:hAnsi="Verdana"/>
          <w:b/>
          <w:color w:val="auto"/>
          <w:sz w:val="20"/>
          <w:szCs w:val="20"/>
        </w:rPr>
        <w:t>de u</w:t>
      </w:r>
      <w:r w:rsidRPr="000C079D">
        <w:rPr>
          <w:rFonts w:ascii="Verdana" w:hAnsi="Verdana"/>
          <w:b/>
          <w:color w:val="auto"/>
          <w:sz w:val="20"/>
          <w:szCs w:val="20"/>
        </w:rPr>
        <w:t>n programa de ejercicios físico-</w:t>
      </w:r>
      <w:r w:rsidR="0053026B" w:rsidRPr="000C079D">
        <w:rPr>
          <w:rFonts w:ascii="Verdana" w:hAnsi="Verdana"/>
          <w:b/>
          <w:color w:val="auto"/>
          <w:sz w:val="20"/>
          <w:szCs w:val="20"/>
        </w:rPr>
        <w:t xml:space="preserve">terapéuticos para </w:t>
      </w:r>
      <w:r w:rsidR="00C15876" w:rsidRPr="000C079D">
        <w:rPr>
          <w:rFonts w:ascii="Verdana" w:hAnsi="Verdana"/>
          <w:b/>
          <w:color w:val="auto"/>
          <w:sz w:val="20"/>
          <w:szCs w:val="20"/>
        </w:rPr>
        <w:t>pacientes</w:t>
      </w:r>
      <w:r w:rsidR="0053026B" w:rsidRPr="000C079D">
        <w:rPr>
          <w:rFonts w:ascii="Verdana" w:hAnsi="Verdana"/>
          <w:b/>
          <w:color w:val="auto"/>
          <w:sz w:val="20"/>
          <w:szCs w:val="20"/>
        </w:rPr>
        <w:t xml:space="preserve"> con </w:t>
      </w:r>
      <w:r w:rsidRPr="000C079D">
        <w:rPr>
          <w:rFonts w:ascii="Verdana" w:hAnsi="Verdana"/>
          <w:b/>
          <w:color w:val="auto"/>
          <w:sz w:val="20"/>
          <w:szCs w:val="20"/>
        </w:rPr>
        <w:t>esclerosis lateral amiotrófica</w:t>
      </w:r>
    </w:p>
    <w:bookmarkEnd w:id="0"/>
    <w:bookmarkEnd w:id="1"/>
    <w:p w14:paraId="3106D1A7" w14:textId="19EEA53F" w:rsidR="00D62284" w:rsidRPr="000C079D" w:rsidRDefault="00AD5CF5" w:rsidP="007829AC">
      <w:pPr>
        <w:tabs>
          <w:tab w:val="left" w:pos="8789"/>
        </w:tabs>
        <w:autoSpaceDE w:val="0"/>
        <w:autoSpaceDN w:val="0"/>
        <w:adjustRightInd w:val="0"/>
        <w:spacing w:after="0"/>
        <w:ind w:left="0" w:right="615" w:firstLine="0"/>
        <w:rPr>
          <w:rFonts w:ascii="Verdana" w:hAnsi="Verdana"/>
          <w:b/>
          <w:color w:val="auto"/>
          <w:sz w:val="20"/>
          <w:szCs w:val="20"/>
          <w:lang w:val="en-US"/>
        </w:rPr>
      </w:pPr>
      <w:r w:rsidRPr="000C079D">
        <w:rPr>
          <w:rFonts w:ascii="Verdana" w:hAnsi="Verdana"/>
          <w:b/>
          <w:color w:val="auto"/>
          <w:sz w:val="20"/>
          <w:szCs w:val="20"/>
          <w:lang w:val="en-US"/>
        </w:rPr>
        <w:t>Design evaluation of a physical-therapeutic exercise program for patients with amyotrophic lateral sclerosis</w:t>
      </w:r>
    </w:p>
    <w:p w14:paraId="734614AF" w14:textId="5F4A57E3" w:rsidR="00BC08F0" w:rsidRPr="000C079D" w:rsidRDefault="003D27A0" w:rsidP="007829AC">
      <w:pPr>
        <w:tabs>
          <w:tab w:val="left" w:pos="8789"/>
        </w:tabs>
        <w:autoSpaceDE w:val="0"/>
        <w:autoSpaceDN w:val="0"/>
        <w:adjustRightInd w:val="0"/>
        <w:spacing w:after="0"/>
        <w:ind w:left="0" w:right="615" w:firstLine="0"/>
        <w:rPr>
          <w:rFonts w:ascii="Verdana" w:hAnsi="Verdana"/>
          <w:b/>
          <w:color w:val="auto"/>
          <w:sz w:val="20"/>
          <w:szCs w:val="20"/>
          <w:lang w:val="en-US"/>
        </w:rPr>
      </w:pPr>
      <w:r w:rsidRPr="000C079D">
        <w:rPr>
          <w:rFonts w:ascii="Verdana" w:hAnsi="Verdana"/>
          <w:b/>
          <w:color w:val="auto"/>
          <w:sz w:val="20"/>
          <w:szCs w:val="20"/>
          <w:lang w:val="en-US"/>
        </w:rPr>
        <w:t>Avaliação do projeto de um programa de exercícios físico-terapêuticos para pacientes com esclerose lateral amiotrófica</w:t>
      </w:r>
    </w:p>
    <w:p w14:paraId="6DA5C6FC" w14:textId="77777777" w:rsidR="00236832" w:rsidRPr="000C079D" w:rsidRDefault="00236832" w:rsidP="007829AC">
      <w:pPr>
        <w:tabs>
          <w:tab w:val="left" w:pos="8789"/>
        </w:tabs>
        <w:autoSpaceDE w:val="0"/>
        <w:autoSpaceDN w:val="0"/>
        <w:adjustRightInd w:val="0"/>
        <w:spacing w:after="0"/>
        <w:ind w:left="0" w:right="615" w:firstLine="0"/>
        <w:rPr>
          <w:rFonts w:ascii="Verdana" w:hAnsi="Verdana"/>
          <w:b/>
          <w:color w:val="auto"/>
          <w:sz w:val="20"/>
          <w:szCs w:val="20"/>
        </w:rPr>
      </w:pPr>
      <w:r w:rsidRPr="000C079D">
        <w:rPr>
          <w:rFonts w:ascii="Verdana" w:hAnsi="Verdana"/>
          <w:b/>
          <w:color w:val="auto"/>
          <w:sz w:val="20"/>
          <w:szCs w:val="20"/>
        </w:rPr>
        <w:t>Resumen</w:t>
      </w:r>
    </w:p>
    <w:p w14:paraId="0BCFB127" w14:textId="0C89D798" w:rsidR="0021631C" w:rsidRPr="000C079D" w:rsidRDefault="00D96820" w:rsidP="007829AC">
      <w:pPr>
        <w:tabs>
          <w:tab w:val="left" w:pos="8789"/>
        </w:tabs>
        <w:spacing w:after="0"/>
        <w:ind w:left="0" w:right="615" w:firstLine="0"/>
        <w:rPr>
          <w:rFonts w:ascii="Verdana" w:eastAsiaTheme="minorHAnsi" w:hAnsi="Verdana"/>
          <w:b/>
          <w:bCs/>
          <w:color w:val="auto"/>
          <w:sz w:val="20"/>
          <w:szCs w:val="20"/>
          <w:lang w:eastAsia="en-US"/>
        </w:rPr>
      </w:pPr>
      <w:r w:rsidRPr="000C079D">
        <w:rPr>
          <w:rFonts w:ascii="Verdana" w:hAnsi="Verdana" w:cs="Times New Roman"/>
          <w:bCs/>
          <w:color w:val="auto"/>
          <w:sz w:val="20"/>
          <w:szCs w:val="20"/>
        </w:rPr>
        <w:t>La carencia de una vía metodológica con especificidad para la rehabilitación física de pacientes con</w:t>
      </w:r>
      <w:r w:rsidRPr="000C079D">
        <w:rPr>
          <w:rFonts w:ascii="Verdana" w:hAnsi="Verdana" w:cs="Times New Roman"/>
          <w:color w:val="auto"/>
          <w:sz w:val="20"/>
          <w:szCs w:val="20"/>
        </w:rPr>
        <w:t xml:space="preserve"> esclerosis lateral </w:t>
      </w:r>
      <w:r w:rsidR="002D5020" w:rsidRPr="000C079D">
        <w:rPr>
          <w:rFonts w:ascii="Verdana" w:hAnsi="Verdana" w:cs="Times New Roman"/>
          <w:color w:val="auto"/>
          <w:sz w:val="20"/>
          <w:szCs w:val="20"/>
        </w:rPr>
        <w:t>amiotrófica (</w:t>
      </w:r>
      <w:r w:rsidRPr="000C079D">
        <w:rPr>
          <w:rFonts w:ascii="Verdana" w:hAnsi="Verdana" w:cs="Times New Roman"/>
          <w:bCs/>
          <w:color w:val="auto"/>
          <w:sz w:val="20"/>
          <w:szCs w:val="20"/>
        </w:rPr>
        <w:t xml:space="preserve">ELA) que contribuya a retardar su progresión atenuando síntomas, signos y complicaciones que van apareciendo en el transcurso de la enfermedad justifica la elaboración de un programa de ejercicios físico-terapéuticos para la rehabilitación de estos </w:t>
      </w:r>
      <w:r w:rsidR="002D5020" w:rsidRPr="000C079D">
        <w:rPr>
          <w:rFonts w:ascii="Verdana" w:hAnsi="Verdana" w:cs="Times New Roman"/>
          <w:bCs/>
          <w:color w:val="auto"/>
          <w:sz w:val="20"/>
          <w:szCs w:val="20"/>
        </w:rPr>
        <w:t>pacientes.</w:t>
      </w:r>
      <w:r w:rsidR="002D5020" w:rsidRPr="000C079D">
        <w:rPr>
          <w:rFonts w:ascii="Verdana" w:hAnsi="Verdana" w:cs="Times New Roman"/>
          <w:color w:val="auto"/>
          <w:sz w:val="20"/>
          <w:szCs w:val="20"/>
        </w:rPr>
        <w:t xml:space="preserve"> El</w:t>
      </w:r>
      <w:r w:rsidRPr="000C079D">
        <w:rPr>
          <w:rFonts w:ascii="Verdana" w:hAnsi="Verdana" w:cs="Times New Roman"/>
          <w:color w:val="auto"/>
          <w:sz w:val="20"/>
          <w:szCs w:val="20"/>
        </w:rPr>
        <w:t xml:space="preserve"> presente trabajo tiene como objetivo evaluar </w:t>
      </w:r>
      <w:r w:rsidR="00930324" w:rsidRPr="000C079D">
        <w:rPr>
          <w:rFonts w:ascii="Verdana" w:hAnsi="Verdana" w:cs="Times New Roman"/>
          <w:color w:val="auto"/>
          <w:sz w:val="20"/>
          <w:szCs w:val="20"/>
        </w:rPr>
        <w:t xml:space="preserve">el </w:t>
      </w:r>
      <w:r w:rsidRPr="000C079D">
        <w:rPr>
          <w:rFonts w:ascii="Verdana" w:hAnsi="Verdana" w:cs="Times New Roman"/>
          <w:color w:val="auto"/>
          <w:sz w:val="20"/>
          <w:szCs w:val="20"/>
        </w:rPr>
        <w:t xml:space="preserve">programa propuesto en su diseño. Se evaluó la propuesta científica para un contexto particular, el Instituto de Neurología y Neurocirugía, mediante el método de criterio de expertos. Se asumió como experto un grupo de personas, no individuos en sí. El experto seleccionado fue el Grupo multidisciplinario de atención a pacientes con enfermedades neurodegenerativas de esa institución, con 20 integrantes, y al que se invitaron cinco especialistas externos de máxima competencia del área del conocimiento de Cultura Física Profiláctica y Terapéutica. Se utilizó la </w:t>
      </w:r>
      <w:r w:rsidRPr="000C079D">
        <w:rPr>
          <w:rFonts w:ascii="Verdana" w:hAnsi="Verdana"/>
          <w:color w:val="auto"/>
          <w:sz w:val="20"/>
          <w:szCs w:val="20"/>
        </w:rPr>
        <w:t>t</w:t>
      </w:r>
      <w:r w:rsidRPr="000C079D">
        <w:rPr>
          <w:rFonts w:ascii="Verdana" w:hAnsi="Verdana" w:cs="Times New Roman"/>
          <w:color w:val="auto"/>
          <w:sz w:val="20"/>
          <w:szCs w:val="20"/>
        </w:rPr>
        <w:t xml:space="preserve">écnica participativa o de búsqueda de consenso “Phillips 66”, la cual </w:t>
      </w:r>
      <w:r w:rsidRPr="000C079D">
        <w:rPr>
          <w:rFonts w:ascii="Verdana" w:hAnsi="Verdana" w:cs="Times New Roman"/>
          <w:color w:val="auto"/>
          <w:sz w:val="20"/>
          <w:szCs w:val="20"/>
          <w:lang w:val="es-ES_tradnl"/>
        </w:rPr>
        <w:t>facilitó</w:t>
      </w:r>
      <w:r w:rsidR="00755FE4" w:rsidRPr="000C079D">
        <w:rPr>
          <w:rFonts w:ascii="Verdana" w:hAnsi="Verdana" w:cs="Times New Roman"/>
          <w:color w:val="auto"/>
          <w:sz w:val="20"/>
          <w:szCs w:val="20"/>
          <w:lang w:val="es-ES_tradnl"/>
        </w:rPr>
        <w:t xml:space="preserve"> </w:t>
      </w:r>
      <w:r w:rsidRPr="000C079D">
        <w:rPr>
          <w:rFonts w:ascii="Verdana" w:hAnsi="Verdana" w:cs="Times New Roman"/>
          <w:color w:val="auto"/>
          <w:sz w:val="20"/>
          <w:szCs w:val="20"/>
          <w:lang w:val="es-ES_tradnl"/>
        </w:rPr>
        <w:t>la participación del grupo numeroso</w:t>
      </w:r>
      <w:r w:rsidRPr="000C079D">
        <w:rPr>
          <w:rFonts w:ascii="Verdana" w:hAnsi="Verdana" w:cs="Times New Roman"/>
          <w:color w:val="auto"/>
          <w:sz w:val="20"/>
          <w:szCs w:val="20"/>
        </w:rPr>
        <w:t xml:space="preserve"> al dividirlo en subgrupos para facilitar y ordenar la discusión. La evaluación de diseño permitió la confirmación que sí es realmente un programa porque responde a la estructura formal de lo que se considera como tal y, </w:t>
      </w:r>
      <w:r w:rsidR="00930324" w:rsidRPr="000C079D">
        <w:rPr>
          <w:rFonts w:ascii="Verdana" w:hAnsi="Verdana" w:cs="Times New Roman"/>
          <w:color w:val="auto"/>
          <w:sz w:val="20"/>
          <w:szCs w:val="20"/>
        </w:rPr>
        <w:t xml:space="preserve">sí es un buen programa para el contexto al que se </w:t>
      </w:r>
      <w:r w:rsidR="002D5020" w:rsidRPr="000C079D">
        <w:rPr>
          <w:rFonts w:ascii="Verdana" w:hAnsi="Verdana" w:cs="Times New Roman"/>
          <w:color w:val="auto"/>
          <w:sz w:val="20"/>
          <w:szCs w:val="20"/>
        </w:rPr>
        <w:t>dirige, además</w:t>
      </w:r>
      <w:r w:rsidR="00AD7E7F" w:rsidRPr="000C079D">
        <w:rPr>
          <w:rFonts w:ascii="Verdana" w:hAnsi="Verdana" w:cs="Times New Roman"/>
          <w:color w:val="auto"/>
          <w:sz w:val="20"/>
          <w:szCs w:val="20"/>
        </w:rPr>
        <w:t xml:space="preserve"> de informar que el programa reúne las condiciones para poder ser evaluado en su desarrollo y en sus resultados</w:t>
      </w:r>
      <w:r w:rsidRPr="000C079D">
        <w:rPr>
          <w:rFonts w:ascii="Verdana" w:hAnsi="Verdana" w:cs="Times New Roman"/>
          <w:color w:val="auto"/>
          <w:sz w:val="20"/>
          <w:szCs w:val="20"/>
        </w:rPr>
        <w:t>.</w:t>
      </w:r>
    </w:p>
    <w:p w14:paraId="39CBE588" w14:textId="7701D244" w:rsidR="00AD7E7F" w:rsidRPr="000C079D" w:rsidRDefault="00F60708" w:rsidP="007829AC">
      <w:pPr>
        <w:tabs>
          <w:tab w:val="left" w:pos="8789"/>
        </w:tabs>
        <w:spacing w:after="0"/>
        <w:ind w:left="0" w:right="615" w:firstLine="0"/>
        <w:rPr>
          <w:rFonts w:ascii="Verdana" w:eastAsiaTheme="minorHAnsi" w:hAnsi="Verdana"/>
          <w:bCs/>
          <w:color w:val="auto"/>
          <w:sz w:val="20"/>
          <w:szCs w:val="20"/>
          <w:lang w:eastAsia="en-US"/>
        </w:rPr>
      </w:pPr>
      <w:r w:rsidRPr="000C079D">
        <w:rPr>
          <w:rFonts w:ascii="Verdana" w:eastAsiaTheme="minorHAnsi" w:hAnsi="Verdana"/>
          <w:b/>
          <w:bCs/>
          <w:color w:val="auto"/>
          <w:sz w:val="20"/>
          <w:szCs w:val="20"/>
          <w:lang w:eastAsia="en-US"/>
        </w:rPr>
        <w:t>P</w:t>
      </w:r>
      <w:r w:rsidR="00226414" w:rsidRPr="000C079D">
        <w:rPr>
          <w:rFonts w:ascii="Verdana" w:eastAsiaTheme="minorHAnsi" w:hAnsi="Verdana"/>
          <w:b/>
          <w:bCs/>
          <w:color w:val="auto"/>
          <w:sz w:val="20"/>
          <w:szCs w:val="20"/>
          <w:lang w:eastAsia="en-US"/>
        </w:rPr>
        <w:t xml:space="preserve">alabras claves: </w:t>
      </w:r>
      <w:r w:rsidR="00226414" w:rsidRPr="000C079D">
        <w:rPr>
          <w:rFonts w:ascii="Verdana" w:eastAsiaTheme="minorHAnsi" w:hAnsi="Verdana"/>
          <w:bCs/>
          <w:color w:val="auto"/>
          <w:sz w:val="20"/>
          <w:szCs w:val="20"/>
          <w:lang w:eastAsia="en-US"/>
        </w:rPr>
        <w:t>Programa</w:t>
      </w:r>
      <w:r w:rsidR="002948C5" w:rsidRPr="000C079D">
        <w:rPr>
          <w:rFonts w:ascii="Verdana" w:eastAsiaTheme="minorHAnsi" w:hAnsi="Verdana"/>
          <w:bCs/>
          <w:color w:val="auto"/>
          <w:sz w:val="20"/>
          <w:szCs w:val="20"/>
          <w:lang w:eastAsia="en-US"/>
        </w:rPr>
        <w:t xml:space="preserve">; </w:t>
      </w:r>
      <w:r w:rsidR="002D5020" w:rsidRPr="000C079D">
        <w:rPr>
          <w:rFonts w:ascii="Verdana" w:eastAsiaTheme="minorHAnsi" w:hAnsi="Verdana"/>
          <w:bCs/>
          <w:color w:val="auto"/>
          <w:sz w:val="20"/>
          <w:szCs w:val="20"/>
          <w:lang w:eastAsia="en-US"/>
        </w:rPr>
        <w:t>ejercicios físico</w:t>
      </w:r>
      <w:r w:rsidR="00226414" w:rsidRPr="000C079D">
        <w:rPr>
          <w:rFonts w:ascii="Verdana" w:eastAsiaTheme="minorHAnsi" w:hAnsi="Verdana"/>
          <w:bCs/>
          <w:color w:val="auto"/>
          <w:sz w:val="20"/>
          <w:szCs w:val="20"/>
          <w:lang w:eastAsia="en-US"/>
        </w:rPr>
        <w:t>-terapéuticos</w:t>
      </w:r>
      <w:r w:rsidR="002948C5" w:rsidRPr="000C079D">
        <w:rPr>
          <w:rFonts w:ascii="Verdana" w:eastAsiaTheme="minorHAnsi" w:hAnsi="Verdana"/>
          <w:bCs/>
          <w:color w:val="auto"/>
          <w:sz w:val="20"/>
          <w:szCs w:val="20"/>
          <w:lang w:eastAsia="en-US"/>
        </w:rPr>
        <w:t>;</w:t>
      </w:r>
      <w:r w:rsidR="00226414" w:rsidRPr="000C079D">
        <w:rPr>
          <w:rFonts w:ascii="Verdana" w:eastAsiaTheme="minorHAnsi" w:hAnsi="Verdana"/>
          <w:bCs/>
          <w:color w:val="auto"/>
          <w:sz w:val="20"/>
          <w:szCs w:val="20"/>
          <w:lang w:eastAsia="en-US"/>
        </w:rPr>
        <w:t xml:space="preserve"> esclerosis lateral amiotrófica</w:t>
      </w:r>
      <w:r w:rsidR="002948C5" w:rsidRPr="000C079D">
        <w:rPr>
          <w:rFonts w:ascii="Verdana" w:eastAsiaTheme="minorHAnsi" w:hAnsi="Verdana"/>
          <w:bCs/>
          <w:color w:val="auto"/>
          <w:sz w:val="20"/>
          <w:szCs w:val="20"/>
          <w:lang w:eastAsia="en-US"/>
        </w:rPr>
        <w:t>.</w:t>
      </w:r>
    </w:p>
    <w:p w14:paraId="5E316D5E" w14:textId="77777777" w:rsidR="00226414" w:rsidRPr="000C079D" w:rsidRDefault="00F60708" w:rsidP="007829AC">
      <w:pPr>
        <w:tabs>
          <w:tab w:val="left" w:pos="8789"/>
        </w:tabs>
        <w:spacing w:after="0"/>
        <w:ind w:left="0" w:right="615" w:firstLine="0"/>
        <w:rPr>
          <w:rFonts w:ascii="Verdana" w:eastAsiaTheme="minorHAnsi" w:hAnsi="Verdana"/>
          <w:b/>
          <w:bCs/>
          <w:color w:val="auto"/>
          <w:sz w:val="20"/>
          <w:szCs w:val="20"/>
          <w:lang w:val="en-US" w:eastAsia="en-US"/>
        </w:rPr>
      </w:pPr>
      <w:r w:rsidRPr="000C079D">
        <w:rPr>
          <w:rFonts w:ascii="Verdana" w:eastAsiaTheme="minorHAnsi" w:hAnsi="Verdana"/>
          <w:b/>
          <w:bCs/>
          <w:color w:val="auto"/>
          <w:sz w:val="20"/>
          <w:szCs w:val="20"/>
          <w:lang w:val="en-US" w:eastAsia="en-US"/>
        </w:rPr>
        <w:t>Abstract</w:t>
      </w:r>
    </w:p>
    <w:p w14:paraId="293D9C9F" w14:textId="3FFB6451" w:rsidR="00226414" w:rsidRPr="000C079D" w:rsidRDefault="00226414" w:rsidP="007829AC">
      <w:pPr>
        <w:tabs>
          <w:tab w:val="left" w:pos="8789"/>
        </w:tabs>
        <w:spacing w:after="0"/>
        <w:ind w:left="0" w:right="615" w:firstLine="0"/>
        <w:rPr>
          <w:rFonts w:ascii="Verdana" w:eastAsiaTheme="minorHAnsi" w:hAnsi="Verdana"/>
          <w:bCs/>
          <w:color w:val="auto"/>
          <w:sz w:val="20"/>
          <w:szCs w:val="20"/>
          <w:lang w:val="en-US" w:eastAsia="en-US"/>
        </w:rPr>
      </w:pPr>
      <w:r w:rsidRPr="000C079D">
        <w:rPr>
          <w:rFonts w:ascii="Verdana" w:eastAsiaTheme="minorHAnsi" w:hAnsi="Verdana"/>
          <w:bCs/>
          <w:color w:val="auto"/>
          <w:sz w:val="20"/>
          <w:szCs w:val="20"/>
          <w:lang w:val="en-US" w:eastAsia="en-US"/>
        </w:rPr>
        <w:t xml:space="preserve">The lack of a methodological pathway specifically for the physical rehabilitation of patients with amyotrophic lateral sclerosis (ALS) that contributes to slowing their progression by attenuating symptoms, signs and complications that occur in the course of the disease justifies the development of a program of physical-therapeutic exercises for the rehabilitation of these patients. The purpose of this work is to evaluate the proposed </w:t>
      </w:r>
      <w:r w:rsidR="002D5020" w:rsidRPr="000C079D">
        <w:rPr>
          <w:rFonts w:ascii="Verdana" w:eastAsiaTheme="minorHAnsi" w:hAnsi="Verdana"/>
          <w:bCs/>
          <w:color w:val="auto"/>
          <w:sz w:val="20"/>
          <w:szCs w:val="20"/>
          <w:lang w:val="en-US" w:eastAsia="en-US"/>
        </w:rPr>
        <w:t>programing</w:t>
      </w:r>
      <w:r w:rsidRPr="000C079D">
        <w:rPr>
          <w:rFonts w:ascii="Verdana" w:eastAsiaTheme="minorHAnsi" w:hAnsi="Verdana"/>
          <w:bCs/>
          <w:color w:val="auto"/>
          <w:sz w:val="20"/>
          <w:szCs w:val="20"/>
          <w:lang w:val="en-US" w:eastAsia="en-US"/>
        </w:rPr>
        <w:t xml:space="preserve"> its design. The scientific proposal for a particular context, the Institute of Neurology and Neurosurgery, was evaluated through the expert criterion </w:t>
      </w:r>
      <w:r w:rsidRPr="000C079D">
        <w:rPr>
          <w:rFonts w:ascii="Verdana" w:eastAsiaTheme="minorHAnsi" w:hAnsi="Verdana"/>
          <w:bCs/>
          <w:color w:val="auto"/>
          <w:sz w:val="20"/>
          <w:szCs w:val="20"/>
          <w:lang w:val="en-US" w:eastAsia="en-US"/>
        </w:rPr>
        <w:lastRenderedPageBreak/>
        <w:t>method. A group of people, not individuals themselves, took over as an expert. The expert selected was the multidisciplinary group of care for patients with neurodegenerative diseases of that institution, with 20 members, and who were invited five external specialists of maximum competence in the area of knowledge of Prophylactic Physical Culture and Therapeutics. The participatory or consensus-seeking technique "Phillips 66" was used, which facilitated the participation of the large group by dividing it into subgroups to facilitate and order discussion. The design evaluation allowed confirmation that it is actually a program because it responds to the formal structure of what is considered as such and, and it is a good program for the context to which it is addressed, in addition to informing that the program qualifies to be evaluated in its development and results.</w:t>
      </w:r>
    </w:p>
    <w:p w14:paraId="3BAE41B3" w14:textId="4AE419ED" w:rsidR="00F60708" w:rsidRPr="000C079D" w:rsidRDefault="002D5020" w:rsidP="007829AC">
      <w:pPr>
        <w:tabs>
          <w:tab w:val="left" w:pos="8789"/>
        </w:tabs>
        <w:spacing w:after="0"/>
        <w:ind w:left="0" w:right="615" w:firstLine="0"/>
        <w:rPr>
          <w:rFonts w:ascii="Verdana" w:hAnsi="Verdana"/>
          <w:color w:val="auto"/>
          <w:sz w:val="20"/>
          <w:szCs w:val="20"/>
          <w:lang w:val="en-US"/>
        </w:rPr>
      </w:pPr>
      <w:r w:rsidRPr="000C079D">
        <w:rPr>
          <w:rFonts w:ascii="Verdana" w:hAnsi="Verdana"/>
          <w:b/>
          <w:color w:val="auto"/>
          <w:sz w:val="20"/>
          <w:szCs w:val="20"/>
          <w:lang w:val="en-US"/>
        </w:rPr>
        <w:t>Keywords</w:t>
      </w:r>
      <w:r w:rsidR="00226414" w:rsidRPr="000C079D">
        <w:rPr>
          <w:rFonts w:ascii="Verdana" w:hAnsi="Verdana"/>
          <w:b/>
          <w:color w:val="auto"/>
          <w:sz w:val="20"/>
          <w:szCs w:val="20"/>
          <w:lang w:val="en-US"/>
        </w:rPr>
        <w:t>:</w:t>
      </w:r>
      <w:r w:rsidR="002948C5" w:rsidRPr="000C079D">
        <w:rPr>
          <w:rFonts w:ascii="Verdana" w:hAnsi="Verdana"/>
          <w:color w:val="auto"/>
          <w:sz w:val="20"/>
          <w:szCs w:val="20"/>
          <w:lang w:val="en-US"/>
        </w:rPr>
        <w:t xml:space="preserve"> Program;</w:t>
      </w:r>
      <w:r w:rsidR="00226414" w:rsidRPr="000C079D">
        <w:rPr>
          <w:rFonts w:ascii="Verdana" w:hAnsi="Verdana"/>
          <w:color w:val="auto"/>
          <w:sz w:val="20"/>
          <w:szCs w:val="20"/>
          <w:lang w:val="en-US"/>
        </w:rPr>
        <w:t xml:space="preserve"> exercises physical-therapeutic</w:t>
      </w:r>
      <w:r w:rsidR="002948C5" w:rsidRPr="000C079D">
        <w:rPr>
          <w:rFonts w:ascii="Verdana" w:hAnsi="Verdana"/>
          <w:color w:val="auto"/>
          <w:sz w:val="20"/>
          <w:szCs w:val="20"/>
          <w:lang w:val="en-US"/>
        </w:rPr>
        <w:t>;</w:t>
      </w:r>
      <w:r w:rsidR="00226414" w:rsidRPr="000C079D">
        <w:rPr>
          <w:rFonts w:ascii="Verdana" w:hAnsi="Verdana"/>
          <w:color w:val="auto"/>
          <w:sz w:val="20"/>
          <w:szCs w:val="20"/>
          <w:lang w:val="en-US"/>
        </w:rPr>
        <w:t xml:space="preserve"> amyotrophic lateral sclerosis</w:t>
      </w:r>
      <w:r w:rsidR="002948C5" w:rsidRPr="000C079D">
        <w:rPr>
          <w:rFonts w:ascii="Verdana" w:hAnsi="Verdana"/>
          <w:color w:val="auto"/>
          <w:sz w:val="20"/>
          <w:szCs w:val="20"/>
          <w:lang w:val="en-US"/>
        </w:rPr>
        <w:t>.</w:t>
      </w:r>
    </w:p>
    <w:p w14:paraId="7F267541" w14:textId="0BA9EE94" w:rsidR="002C0D4A" w:rsidRPr="000C079D" w:rsidRDefault="00316FCC" w:rsidP="002C0D4A">
      <w:pPr>
        <w:tabs>
          <w:tab w:val="left" w:pos="8789"/>
        </w:tabs>
        <w:spacing w:after="0"/>
        <w:ind w:left="0" w:right="615" w:firstLine="0"/>
        <w:rPr>
          <w:rFonts w:ascii="Verdana" w:hAnsi="Verdana"/>
          <w:b/>
          <w:color w:val="auto"/>
          <w:sz w:val="20"/>
          <w:szCs w:val="20"/>
          <w:lang w:val="pt-BR"/>
        </w:rPr>
      </w:pPr>
      <w:r w:rsidRPr="000C079D">
        <w:rPr>
          <w:rFonts w:ascii="Verdana" w:hAnsi="Verdana"/>
          <w:b/>
          <w:color w:val="auto"/>
          <w:sz w:val="20"/>
          <w:szCs w:val="20"/>
          <w:lang w:val="pt-BR"/>
        </w:rPr>
        <w:t>R</w:t>
      </w:r>
      <w:r w:rsidR="00C22932" w:rsidRPr="000C079D">
        <w:rPr>
          <w:rFonts w:ascii="Verdana" w:hAnsi="Verdana"/>
          <w:b/>
          <w:color w:val="auto"/>
          <w:sz w:val="20"/>
          <w:szCs w:val="20"/>
          <w:lang w:val="pt-BR"/>
        </w:rPr>
        <w:t>esumo</w:t>
      </w:r>
    </w:p>
    <w:p w14:paraId="016D2BF0" w14:textId="77777777" w:rsidR="002C0D4A" w:rsidRPr="000C079D" w:rsidRDefault="002C0D4A" w:rsidP="002C0D4A">
      <w:pPr>
        <w:tabs>
          <w:tab w:val="left" w:pos="8789"/>
        </w:tabs>
        <w:spacing w:after="0"/>
        <w:ind w:left="0" w:right="615" w:firstLine="0"/>
        <w:rPr>
          <w:rFonts w:ascii="Verdana" w:hAnsi="Verdana"/>
          <w:color w:val="auto"/>
          <w:sz w:val="20"/>
          <w:szCs w:val="20"/>
          <w:lang w:val="pt-BR"/>
        </w:rPr>
      </w:pPr>
      <w:r w:rsidRPr="000C079D">
        <w:rPr>
          <w:rFonts w:ascii="Verdana" w:hAnsi="Verdana"/>
          <w:color w:val="auto"/>
          <w:sz w:val="20"/>
          <w:szCs w:val="20"/>
          <w:lang w:val="pt-BR"/>
        </w:rPr>
        <w:t>A falta de um caminho metodológico com especificidade para a reabilitação física de pacientes com esclerose lateral amiotrófica (ELA) que contribua para retardar sua progressão por atenuar sintomas, sinais e complicações que surgem durante a doença justifica o desenvolvimento de um programa de exercícios físico-terapêuticos para a reabilitação desses pacientes. O presente trabalho tem como objetivo avaliar o programa proposto na sua concepção. A proposta científica para um determinado contexto, o Instituto de Neurologia e Neurocirurgia, foi avaliada pelo método do julgamento de peritos. Um grupo de pessoas era considerado um especialista, não indivíduos em si. O especialista selecionado foi o grupo multiprofissional de atendimento a pacientes com doenças neurodegenerativas daquela instituição, com 20 membros, e para o qual foram convidados cinco especialistas externos de máxima competência da área de conhecimento de Cultura Física Profilática e Terapêutica. Foi utilizada a técnica participativa ou de busca de consenso “Phillips 66”, que facilitou a participação do grande grupo dividindo-o em subgrupos para facilitar e ordenar a discussão. A avaliação do desenho permitiu a constatação de que se trata mesmo de um programa porque responde à estrutura formal do que se considera como tal e, sim, é um bom programa para o contexto a que se dirige, além de informar que o programa reúne condições para poder ser avaliado em seu desenvolvimento e seus resultados.</w:t>
      </w:r>
    </w:p>
    <w:p w14:paraId="2BC38885" w14:textId="543B4A43" w:rsidR="007D544D" w:rsidRPr="000C079D" w:rsidRDefault="002C0D4A" w:rsidP="007829AC">
      <w:pPr>
        <w:tabs>
          <w:tab w:val="left" w:pos="8789"/>
        </w:tabs>
        <w:spacing w:after="0"/>
        <w:ind w:left="0" w:right="615" w:firstLine="0"/>
        <w:rPr>
          <w:rFonts w:ascii="Verdana" w:hAnsi="Verdana"/>
          <w:color w:val="auto"/>
          <w:sz w:val="20"/>
          <w:szCs w:val="20"/>
          <w:lang w:val="pt-BR"/>
        </w:rPr>
      </w:pPr>
      <w:r w:rsidRPr="000C079D">
        <w:rPr>
          <w:rFonts w:ascii="Verdana" w:hAnsi="Verdana"/>
          <w:color w:val="auto"/>
          <w:sz w:val="20"/>
          <w:szCs w:val="20"/>
          <w:lang w:val="pt-BR"/>
        </w:rPr>
        <w:t>Palavras-chave: Programa; exercícios físico-terapêuticos; esclerose lateral amiotrófica.</w:t>
      </w:r>
    </w:p>
    <w:p w14:paraId="271B43E0" w14:textId="77777777" w:rsidR="00236832" w:rsidRPr="000C079D" w:rsidRDefault="00236832" w:rsidP="007829AC">
      <w:pPr>
        <w:pStyle w:val="Textosinformato"/>
        <w:tabs>
          <w:tab w:val="left" w:pos="8789"/>
        </w:tabs>
        <w:spacing w:line="360" w:lineRule="auto"/>
        <w:ind w:right="615"/>
        <w:jc w:val="both"/>
        <w:rPr>
          <w:rFonts w:ascii="Verdana" w:hAnsi="Verdana" w:cs="Arial"/>
          <w:b/>
        </w:rPr>
      </w:pPr>
      <w:r w:rsidRPr="000C079D">
        <w:rPr>
          <w:rFonts w:ascii="Verdana" w:hAnsi="Verdana" w:cs="Arial"/>
          <w:b/>
        </w:rPr>
        <w:t>Introducción</w:t>
      </w:r>
    </w:p>
    <w:p w14:paraId="5C07A5AA" w14:textId="178B6262" w:rsidR="00477735" w:rsidRPr="000C079D" w:rsidRDefault="00490E38" w:rsidP="007829AC">
      <w:pPr>
        <w:tabs>
          <w:tab w:val="left" w:pos="8789"/>
        </w:tabs>
        <w:spacing w:after="0"/>
        <w:ind w:left="0" w:right="615" w:firstLine="0"/>
        <w:rPr>
          <w:rFonts w:ascii="Verdana" w:hAnsi="Verdana"/>
          <w:color w:val="auto"/>
          <w:sz w:val="20"/>
          <w:szCs w:val="20"/>
        </w:rPr>
      </w:pPr>
      <w:r w:rsidRPr="000C079D">
        <w:rPr>
          <w:rFonts w:ascii="Verdana" w:eastAsia="Times New Roman" w:hAnsi="Verdana"/>
          <w:bCs/>
          <w:color w:val="auto"/>
          <w:sz w:val="20"/>
          <w:szCs w:val="20"/>
        </w:rPr>
        <w:t>La</w:t>
      </w:r>
      <w:r w:rsidRPr="000C079D">
        <w:rPr>
          <w:rFonts w:ascii="Verdana" w:eastAsia="Times New Roman" w:hAnsi="Verdana"/>
          <w:color w:val="auto"/>
          <w:sz w:val="20"/>
          <w:szCs w:val="20"/>
        </w:rPr>
        <w:t xml:space="preserve"> Esclerosis Lateral Amiotrófica (ELA) es una enfermedad progresiva, neurodegenerativa e inevitablemente mortal</w:t>
      </w:r>
      <w:r w:rsidR="00477735" w:rsidRPr="000C079D">
        <w:rPr>
          <w:rFonts w:ascii="Verdana" w:eastAsiaTheme="minorEastAsia" w:hAnsi="Verdana"/>
          <w:noProof/>
          <w:color w:val="auto"/>
          <w:sz w:val="20"/>
          <w:szCs w:val="20"/>
        </w:rPr>
        <w:t xml:space="preserve">. </w:t>
      </w:r>
      <w:r w:rsidRPr="000C079D">
        <w:rPr>
          <w:rFonts w:ascii="Verdana" w:eastAsia="Times New Roman" w:hAnsi="Verdana"/>
          <w:color w:val="auto"/>
          <w:sz w:val="20"/>
          <w:szCs w:val="20"/>
        </w:rPr>
        <w:t xml:space="preserve">No existe cura para la ELA y la esperanza </w:t>
      </w:r>
      <w:r w:rsidRPr="000C079D">
        <w:rPr>
          <w:rFonts w:ascii="Verdana" w:eastAsia="Times New Roman" w:hAnsi="Verdana"/>
          <w:color w:val="auto"/>
          <w:sz w:val="20"/>
          <w:szCs w:val="20"/>
        </w:rPr>
        <w:lastRenderedPageBreak/>
        <w:t xml:space="preserve">de vida suele ser de dos a cinco años después del inicio de los síntomas. A pesar de la falta de una cura y la naturaleza rápidamente progresiva de la enfermedad, </w:t>
      </w:r>
      <w:r w:rsidR="00477735" w:rsidRPr="000C079D">
        <w:rPr>
          <w:rFonts w:ascii="Verdana" w:eastAsia="Times New Roman" w:hAnsi="Verdana"/>
          <w:color w:val="auto"/>
          <w:sz w:val="20"/>
          <w:szCs w:val="20"/>
        </w:rPr>
        <w:t xml:space="preserve">la ELA </w:t>
      </w:r>
      <w:r w:rsidRPr="000C079D">
        <w:rPr>
          <w:rFonts w:ascii="Verdana" w:eastAsia="Times New Roman" w:hAnsi="Verdana"/>
          <w:color w:val="auto"/>
          <w:sz w:val="20"/>
          <w:szCs w:val="20"/>
        </w:rPr>
        <w:t xml:space="preserve">se considera una "enfermedad tratable" y la rehabilitación </w:t>
      </w:r>
      <w:r w:rsidR="007D3001" w:rsidRPr="000C079D">
        <w:rPr>
          <w:rFonts w:ascii="Verdana" w:eastAsia="Times New Roman" w:hAnsi="Verdana"/>
          <w:color w:val="auto"/>
          <w:sz w:val="20"/>
          <w:szCs w:val="20"/>
        </w:rPr>
        <w:t>forma</w:t>
      </w:r>
      <w:r w:rsidRPr="000C079D">
        <w:rPr>
          <w:rFonts w:ascii="Verdana" w:eastAsia="Times New Roman" w:hAnsi="Verdana"/>
          <w:color w:val="auto"/>
          <w:sz w:val="20"/>
          <w:szCs w:val="20"/>
        </w:rPr>
        <w:t xml:space="preserve"> parte de</w:t>
      </w:r>
      <w:r w:rsidR="007D3001" w:rsidRPr="000C079D">
        <w:rPr>
          <w:rFonts w:ascii="Verdana" w:eastAsia="Times New Roman" w:hAnsi="Verdana"/>
          <w:color w:val="auto"/>
          <w:sz w:val="20"/>
          <w:szCs w:val="20"/>
        </w:rPr>
        <w:t xml:space="preserve"> una atención óptima e integral, junto a </w:t>
      </w:r>
      <w:r w:rsidRPr="000C079D">
        <w:rPr>
          <w:rFonts w:ascii="Verdana" w:eastAsia="Times New Roman" w:hAnsi="Verdana"/>
          <w:color w:val="auto"/>
          <w:sz w:val="20"/>
          <w:szCs w:val="20"/>
        </w:rPr>
        <w:t xml:space="preserve">otras </w:t>
      </w:r>
      <w:r w:rsidR="007D3001" w:rsidRPr="000C079D">
        <w:rPr>
          <w:rFonts w:ascii="Verdana" w:eastAsia="Times New Roman" w:hAnsi="Verdana"/>
          <w:color w:val="auto"/>
          <w:sz w:val="20"/>
          <w:szCs w:val="20"/>
        </w:rPr>
        <w:t>especialidades médicas y paramédicas</w:t>
      </w:r>
      <w:r w:rsidRPr="000C079D">
        <w:rPr>
          <w:rFonts w:ascii="Verdana" w:eastAsia="Times New Roman" w:hAnsi="Verdana"/>
          <w:color w:val="auto"/>
          <w:sz w:val="20"/>
          <w:szCs w:val="20"/>
        </w:rPr>
        <w:t xml:space="preserve"> que confor</w:t>
      </w:r>
      <w:r w:rsidR="007D3001" w:rsidRPr="000C079D">
        <w:rPr>
          <w:rFonts w:ascii="Verdana" w:eastAsia="Times New Roman" w:hAnsi="Verdana"/>
          <w:color w:val="auto"/>
          <w:sz w:val="20"/>
          <w:szCs w:val="20"/>
        </w:rPr>
        <w:t xml:space="preserve">man el equipo </w:t>
      </w:r>
      <w:r w:rsidR="00664296" w:rsidRPr="000C079D">
        <w:rPr>
          <w:rFonts w:ascii="Verdana" w:eastAsia="Times New Roman" w:hAnsi="Verdana"/>
          <w:color w:val="auto"/>
          <w:sz w:val="20"/>
          <w:szCs w:val="20"/>
        </w:rPr>
        <w:t>multi</w:t>
      </w:r>
      <w:r w:rsidR="007D3001" w:rsidRPr="000C079D">
        <w:rPr>
          <w:rFonts w:ascii="Verdana" w:eastAsia="Times New Roman" w:hAnsi="Verdana"/>
          <w:color w:val="auto"/>
          <w:sz w:val="20"/>
          <w:szCs w:val="20"/>
        </w:rPr>
        <w:t>disciplinar. L</w:t>
      </w:r>
      <w:r w:rsidRPr="000C079D">
        <w:rPr>
          <w:rFonts w:ascii="Verdana" w:eastAsia="Times New Roman" w:hAnsi="Verdana"/>
          <w:color w:val="auto"/>
          <w:sz w:val="20"/>
          <w:szCs w:val="20"/>
        </w:rPr>
        <w:t xml:space="preserve">a fisioterapia desempeña un papel fundamental en el tratamiento general de </w:t>
      </w:r>
      <w:r w:rsidR="00B55BC0" w:rsidRPr="000C079D">
        <w:rPr>
          <w:rFonts w:ascii="Verdana" w:eastAsia="Times New Roman" w:hAnsi="Verdana"/>
          <w:color w:val="auto"/>
          <w:sz w:val="20"/>
          <w:szCs w:val="20"/>
        </w:rPr>
        <w:t>los pacientes</w:t>
      </w:r>
      <w:r w:rsidR="00ED0F6B" w:rsidRPr="000C079D">
        <w:rPr>
          <w:rFonts w:ascii="Verdana" w:eastAsia="Times New Roman" w:hAnsi="Verdana"/>
          <w:color w:val="auto"/>
          <w:sz w:val="20"/>
          <w:szCs w:val="20"/>
        </w:rPr>
        <w:t xml:space="preserve"> con ELA, </w:t>
      </w:r>
      <w:r w:rsidRPr="000C079D">
        <w:rPr>
          <w:rFonts w:ascii="Verdana" w:eastAsia="Times New Roman" w:hAnsi="Verdana"/>
          <w:color w:val="auto"/>
          <w:sz w:val="20"/>
          <w:szCs w:val="20"/>
        </w:rPr>
        <w:t>se adapta a las necesidades y objetivos del individuo</w:t>
      </w:r>
      <w:r w:rsidR="00A2364D" w:rsidRPr="000C079D">
        <w:rPr>
          <w:rFonts w:ascii="Verdana" w:eastAsia="Times New Roman" w:hAnsi="Verdana"/>
          <w:color w:val="auto"/>
          <w:sz w:val="20"/>
          <w:szCs w:val="20"/>
        </w:rPr>
        <w:t>. S</w:t>
      </w:r>
      <w:r w:rsidRPr="000C079D">
        <w:rPr>
          <w:rFonts w:ascii="Verdana" w:eastAsia="Times New Roman" w:hAnsi="Verdana"/>
          <w:color w:val="auto"/>
          <w:sz w:val="20"/>
          <w:szCs w:val="20"/>
        </w:rPr>
        <w:t>e enfoca en abordar los síntomas</w:t>
      </w:r>
      <w:r w:rsidR="00A2364D" w:rsidRPr="000C079D">
        <w:rPr>
          <w:rFonts w:ascii="Verdana" w:eastAsia="Times New Roman" w:hAnsi="Verdana"/>
          <w:color w:val="auto"/>
          <w:sz w:val="20"/>
          <w:szCs w:val="20"/>
        </w:rPr>
        <w:t>,</w:t>
      </w:r>
      <w:r w:rsidRPr="000C079D">
        <w:rPr>
          <w:rFonts w:ascii="Verdana" w:eastAsia="Times New Roman" w:hAnsi="Verdana"/>
          <w:color w:val="auto"/>
          <w:sz w:val="20"/>
          <w:szCs w:val="20"/>
        </w:rPr>
        <w:t xml:space="preserve"> maximizar la función </w:t>
      </w:r>
      <w:r w:rsidR="00A2364D" w:rsidRPr="000C079D">
        <w:rPr>
          <w:rFonts w:ascii="Verdana" w:eastAsia="Times New Roman" w:hAnsi="Verdana"/>
          <w:color w:val="auto"/>
          <w:sz w:val="20"/>
          <w:szCs w:val="20"/>
        </w:rPr>
        <w:t>y</w:t>
      </w:r>
      <w:r w:rsidRPr="000C079D">
        <w:rPr>
          <w:rFonts w:ascii="Verdana" w:eastAsia="Times New Roman" w:hAnsi="Verdana"/>
          <w:color w:val="auto"/>
          <w:sz w:val="20"/>
          <w:szCs w:val="20"/>
        </w:rPr>
        <w:t xml:space="preserve"> permite a </w:t>
      </w:r>
      <w:r w:rsidR="00B55BC0" w:rsidRPr="000C079D">
        <w:rPr>
          <w:rFonts w:ascii="Verdana" w:eastAsia="Times New Roman" w:hAnsi="Verdana"/>
          <w:color w:val="auto"/>
          <w:sz w:val="20"/>
          <w:szCs w:val="20"/>
        </w:rPr>
        <w:t>los pacientes</w:t>
      </w:r>
      <w:r w:rsidRPr="000C079D">
        <w:rPr>
          <w:rFonts w:ascii="Verdana" w:eastAsia="Times New Roman" w:hAnsi="Verdana"/>
          <w:color w:val="auto"/>
          <w:sz w:val="20"/>
          <w:szCs w:val="20"/>
        </w:rPr>
        <w:t xml:space="preserve"> con ELA vivir su</w:t>
      </w:r>
      <w:r w:rsidR="00A76299" w:rsidRPr="000C079D">
        <w:rPr>
          <w:rFonts w:ascii="Verdana" w:eastAsia="Times New Roman" w:hAnsi="Verdana"/>
          <w:color w:val="auto"/>
          <w:sz w:val="20"/>
          <w:szCs w:val="20"/>
        </w:rPr>
        <w:t xml:space="preserve">s vidas al máximo y con calidad </w:t>
      </w:r>
      <w:r w:rsidR="00477735" w:rsidRPr="000C079D">
        <w:rPr>
          <w:rFonts w:ascii="Verdana" w:eastAsia="Times New Roman" w:hAnsi="Verdana"/>
          <w:color w:val="auto"/>
          <w:sz w:val="20"/>
          <w:szCs w:val="20"/>
        </w:rPr>
        <w:t>(</w:t>
      </w:r>
      <w:r w:rsidR="00477735" w:rsidRPr="000C079D">
        <w:rPr>
          <w:rFonts w:ascii="Verdana" w:eastAsiaTheme="minorEastAsia" w:hAnsi="Verdana"/>
          <w:noProof/>
          <w:color w:val="auto"/>
          <w:sz w:val="20"/>
          <w:szCs w:val="20"/>
        </w:rPr>
        <w:t>Dal</w:t>
      </w:r>
      <w:r w:rsidR="002D5020" w:rsidRPr="000C079D">
        <w:rPr>
          <w:rFonts w:ascii="Verdana" w:eastAsiaTheme="minorEastAsia" w:hAnsi="Verdana"/>
          <w:noProof/>
          <w:color w:val="auto"/>
          <w:sz w:val="20"/>
          <w:szCs w:val="20"/>
        </w:rPr>
        <w:t xml:space="preserve"> </w:t>
      </w:r>
      <w:r w:rsidR="00477735" w:rsidRPr="000C079D">
        <w:rPr>
          <w:rFonts w:ascii="Verdana" w:eastAsiaTheme="minorEastAsia" w:hAnsi="Verdana"/>
          <w:noProof/>
          <w:color w:val="auto"/>
          <w:sz w:val="20"/>
          <w:szCs w:val="20"/>
        </w:rPr>
        <w:t>Bello-Haas, 20</w:t>
      </w:r>
      <w:r w:rsidR="006B53A2" w:rsidRPr="000C079D">
        <w:rPr>
          <w:rFonts w:ascii="Verdana" w:eastAsiaTheme="minorEastAsia" w:hAnsi="Verdana"/>
          <w:noProof/>
          <w:color w:val="auto"/>
          <w:sz w:val="20"/>
          <w:szCs w:val="20"/>
        </w:rPr>
        <w:t>1</w:t>
      </w:r>
      <w:r w:rsidR="00477735" w:rsidRPr="000C079D">
        <w:rPr>
          <w:rFonts w:ascii="Verdana" w:eastAsiaTheme="minorEastAsia" w:hAnsi="Verdana"/>
          <w:noProof/>
          <w:color w:val="auto"/>
          <w:sz w:val="20"/>
          <w:szCs w:val="20"/>
        </w:rPr>
        <w:t>8</w:t>
      </w:r>
      <w:r w:rsidR="009478D0" w:rsidRPr="000C079D">
        <w:rPr>
          <w:rFonts w:ascii="Verdana" w:eastAsiaTheme="minorEastAsia" w:hAnsi="Verdana"/>
          <w:noProof/>
          <w:color w:val="auto"/>
          <w:sz w:val="20"/>
          <w:szCs w:val="20"/>
        </w:rPr>
        <w:t>; Jones et al., 2019</w:t>
      </w:r>
      <w:r w:rsidR="00477735" w:rsidRPr="000C079D">
        <w:rPr>
          <w:rFonts w:ascii="Verdana" w:eastAsiaTheme="minorEastAsia" w:hAnsi="Verdana"/>
          <w:noProof/>
          <w:color w:val="auto"/>
          <w:sz w:val="20"/>
          <w:szCs w:val="20"/>
        </w:rPr>
        <w:t xml:space="preserve">). </w:t>
      </w:r>
    </w:p>
    <w:p w14:paraId="2C6B5AED" w14:textId="7B2CE867" w:rsidR="008B19CE" w:rsidRPr="000C079D" w:rsidRDefault="00236832" w:rsidP="007829AC">
      <w:pPr>
        <w:shd w:val="clear" w:color="auto" w:fill="FFFFFF"/>
        <w:tabs>
          <w:tab w:val="left" w:pos="8789"/>
        </w:tabs>
        <w:spacing w:after="0"/>
        <w:ind w:left="0" w:right="615" w:firstLine="0"/>
        <w:rPr>
          <w:rFonts w:ascii="Verdana" w:eastAsia="Times New Roman" w:hAnsi="Verdana"/>
          <w:b/>
          <w:color w:val="333333"/>
          <w:sz w:val="20"/>
          <w:szCs w:val="20"/>
        </w:rPr>
      </w:pPr>
      <w:r w:rsidRPr="000C079D">
        <w:rPr>
          <w:rFonts w:ascii="Verdana" w:hAnsi="Verdana"/>
          <w:color w:val="auto"/>
          <w:sz w:val="20"/>
          <w:szCs w:val="20"/>
        </w:rPr>
        <w:t xml:space="preserve">El programa de ejercicios </w:t>
      </w:r>
      <w:r w:rsidR="00B55BC0" w:rsidRPr="000C079D">
        <w:rPr>
          <w:rFonts w:ascii="Verdana" w:hAnsi="Verdana"/>
          <w:color w:val="auto"/>
          <w:sz w:val="20"/>
          <w:szCs w:val="20"/>
        </w:rPr>
        <w:t>físico-</w:t>
      </w:r>
      <w:r w:rsidR="002D5020" w:rsidRPr="000C079D">
        <w:rPr>
          <w:rFonts w:ascii="Verdana" w:hAnsi="Verdana"/>
          <w:color w:val="auto"/>
          <w:sz w:val="20"/>
          <w:szCs w:val="20"/>
        </w:rPr>
        <w:t>terapéuticos para</w:t>
      </w:r>
      <w:r w:rsidR="009E21A3" w:rsidRPr="000C079D">
        <w:rPr>
          <w:rFonts w:ascii="Verdana" w:hAnsi="Verdana"/>
          <w:color w:val="auto"/>
          <w:sz w:val="20"/>
          <w:szCs w:val="20"/>
        </w:rPr>
        <w:t xml:space="preserve"> la rehabilitación de </w:t>
      </w:r>
      <w:r w:rsidR="000E59E5" w:rsidRPr="000C079D">
        <w:rPr>
          <w:rFonts w:ascii="Verdana" w:hAnsi="Verdana"/>
          <w:color w:val="auto"/>
          <w:sz w:val="20"/>
          <w:szCs w:val="20"/>
        </w:rPr>
        <w:t>p</w:t>
      </w:r>
      <w:r w:rsidR="002B4619" w:rsidRPr="000C079D">
        <w:rPr>
          <w:rFonts w:ascii="Verdana" w:hAnsi="Verdana"/>
          <w:color w:val="auto"/>
          <w:sz w:val="20"/>
          <w:szCs w:val="20"/>
        </w:rPr>
        <w:t>acientes</w:t>
      </w:r>
      <w:r w:rsidR="00B55BC0" w:rsidRPr="000C079D">
        <w:rPr>
          <w:rFonts w:ascii="Verdana" w:eastAsia="Times New Roman" w:hAnsi="Verdana"/>
          <w:color w:val="auto"/>
          <w:sz w:val="20"/>
          <w:szCs w:val="20"/>
        </w:rPr>
        <w:t xml:space="preserve"> con ELA </w:t>
      </w:r>
      <w:r w:rsidRPr="000C079D">
        <w:rPr>
          <w:rFonts w:ascii="Verdana" w:hAnsi="Verdana"/>
          <w:color w:val="auto"/>
          <w:sz w:val="20"/>
          <w:szCs w:val="20"/>
        </w:rPr>
        <w:t xml:space="preserve">surge </w:t>
      </w:r>
      <w:r w:rsidR="006019AE" w:rsidRPr="000C079D">
        <w:rPr>
          <w:rFonts w:ascii="Verdana" w:hAnsi="Verdana"/>
          <w:color w:val="auto"/>
          <w:sz w:val="20"/>
          <w:szCs w:val="20"/>
        </w:rPr>
        <w:t xml:space="preserve">como alternativa de solución a </w:t>
      </w:r>
      <w:r w:rsidRPr="000C079D">
        <w:rPr>
          <w:rFonts w:ascii="Verdana" w:hAnsi="Verdana"/>
          <w:color w:val="auto"/>
          <w:sz w:val="20"/>
          <w:szCs w:val="20"/>
        </w:rPr>
        <w:t>la c</w:t>
      </w:r>
      <w:r w:rsidRPr="000C079D">
        <w:rPr>
          <w:rFonts w:ascii="Verdana" w:hAnsi="Verdana"/>
          <w:bCs/>
          <w:color w:val="auto"/>
          <w:sz w:val="20"/>
          <w:szCs w:val="20"/>
        </w:rPr>
        <w:t>arencia de una vía metodológica con especificidad para la rehabilitación física de est</w:t>
      </w:r>
      <w:r w:rsidR="00B55BC0" w:rsidRPr="000C079D">
        <w:rPr>
          <w:rFonts w:ascii="Verdana" w:hAnsi="Verdana"/>
          <w:bCs/>
          <w:color w:val="auto"/>
          <w:sz w:val="20"/>
          <w:szCs w:val="20"/>
        </w:rPr>
        <w:t>o</w:t>
      </w:r>
      <w:r w:rsidRPr="000C079D">
        <w:rPr>
          <w:rFonts w:ascii="Verdana" w:hAnsi="Verdana"/>
          <w:bCs/>
          <w:color w:val="auto"/>
          <w:sz w:val="20"/>
          <w:szCs w:val="20"/>
        </w:rPr>
        <w:t xml:space="preserve">s </w:t>
      </w:r>
      <w:r w:rsidR="00B55BC0" w:rsidRPr="000C079D">
        <w:rPr>
          <w:rFonts w:ascii="Verdana" w:hAnsi="Verdana"/>
          <w:bCs/>
          <w:color w:val="auto"/>
          <w:sz w:val="20"/>
          <w:szCs w:val="20"/>
        </w:rPr>
        <w:t>pacientes</w:t>
      </w:r>
      <w:r w:rsidR="006019AE" w:rsidRPr="000C079D">
        <w:rPr>
          <w:rFonts w:ascii="Verdana" w:hAnsi="Verdana"/>
          <w:bCs/>
          <w:color w:val="auto"/>
          <w:sz w:val="20"/>
          <w:szCs w:val="20"/>
        </w:rPr>
        <w:t xml:space="preserve">. Es una propuesta para contribuir </w:t>
      </w:r>
      <w:r w:rsidR="002D5020" w:rsidRPr="000C079D">
        <w:rPr>
          <w:rFonts w:ascii="Verdana" w:hAnsi="Verdana"/>
          <w:bCs/>
          <w:color w:val="auto"/>
          <w:sz w:val="20"/>
          <w:szCs w:val="20"/>
        </w:rPr>
        <w:t>al</w:t>
      </w:r>
      <w:r w:rsidR="002D5020" w:rsidRPr="000C079D">
        <w:rPr>
          <w:rFonts w:ascii="Verdana" w:hAnsi="Verdana"/>
          <w:color w:val="auto"/>
          <w:sz w:val="20"/>
          <w:szCs w:val="20"/>
        </w:rPr>
        <w:t xml:space="preserve"> retardo</w:t>
      </w:r>
      <w:r w:rsidR="006019AE" w:rsidRPr="000C079D">
        <w:rPr>
          <w:rFonts w:ascii="Verdana" w:hAnsi="Verdana"/>
          <w:color w:val="auto"/>
          <w:sz w:val="20"/>
          <w:szCs w:val="20"/>
        </w:rPr>
        <w:t xml:space="preserve"> de</w:t>
      </w:r>
      <w:r w:rsidRPr="000C079D">
        <w:rPr>
          <w:rFonts w:ascii="Verdana" w:hAnsi="Verdana"/>
          <w:color w:val="auto"/>
          <w:sz w:val="20"/>
          <w:szCs w:val="20"/>
        </w:rPr>
        <w:t xml:space="preserve"> la progresión de </w:t>
      </w:r>
      <w:r w:rsidR="00B00FCD" w:rsidRPr="000C079D">
        <w:rPr>
          <w:rFonts w:ascii="Verdana" w:hAnsi="Verdana"/>
          <w:color w:val="auto"/>
          <w:sz w:val="20"/>
          <w:szCs w:val="20"/>
        </w:rPr>
        <w:t>la</w:t>
      </w:r>
      <w:r w:rsidRPr="000C079D">
        <w:rPr>
          <w:rFonts w:ascii="Verdana" w:hAnsi="Verdana"/>
          <w:color w:val="auto"/>
          <w:sz w:val="20"/>
          <w:szCs w:val="20"/>
        </w:rPr>
        <w:t xml:space="preserve"> </w:t>
      </w:r>
      <w:r w:rsidR="002D5020" w:rsidRPr="000C079D">
        <w:rPr>
          <w:rFonts w:ascii="Verdana" w:hAnsi="Verdana"/>
          <w:color w:val="auto"/>
          <w:sz w:val="20"/>
          <w:szCs w:val="20"/>
        </w:rPr>
        <w:t>enfermedad, atenuando</w:t>
      </w:r>
      <w:r w:rsidR="00B00FCD" w:rsidRPr="000C079D">
        <w:rPr>
          <w:rFonts w:ascii="Verdana" w:hAnsi="Verdana"/>
          <w:color w:val="auto"/>
          <w:sz w:val="20"/>
          <w:szCs w:val="20"/>
        </w:rPr>
        <w:t xml:space="preserve"> síntomas, signos y complicaciones </w:t>
      </w:r>
      <w:r w:rsidR="00B00FCD" w:rsidRPr="000C079D">
        <w:rPr>
          <w:rFonts w:ascii="Verdana" w:hAnsi="Verdana"/>
          <w:bCs/>
          <w:color w:val="auto"/>
          <w:sz w:val="20"/>
          <w:szCs w:val="20"/>
        </w:rPr>
        <w:t xml:space="preserve">que van apareciendo </w:t>
      </w:r>
      <w:r w:rsidR="00C2757D" w:rsidRPr="000C079D">
        <w:rPr>
          <w:rFonts w:ascii="Verdana" w:hAnsi="Verdana"/>
          <w:bCs/>
          <w:color w:val="auto"/>
          <w:sz w:val="20"/>
          <w:szCs w:val="20"/>
        </w:rPr>
        <w:t xml:space="preserve">en </w:t>
      </w:r>
      <w:r w:rsidR="008B19CE" w:rsidRPr="000C079D">
        <w:rPr>
          <w:rFonts w:ascii="Verdana" w:hAnsi="Verdana"/>
          <w:bCs/>
          <w:color w:val="auto"/>
          <w:sz w:val="20"/>
          <w:szCs w:val="20"/>
        </w:rPr>
        <w:t>el curso evolutivo de la misma como consecuencia de la pérdida de</w:t>
      </w:r>
      <w:r w:rsidR="006019AE" w:rsidRPr="000C079D">
        <w:rPr>
          <w:rFonts w:ascii="Verdana" w:eastAsia="Times New Roman" w:hAnsi="Verdana"/>
          <w:color w:val="auto"/>
          <w:sz w:val="20"/>
          <w:szCs w:val="20"/>
        </w:rPr>
        <w:t xml:space="preserve"> </w:t>
      </w:r>
      <w:r w:rsidR="00BA5CA6" w:rsidRPr="000C079D">
        <w:rPr>
          <w:rFonts w:ascii="Verdana" w:eastAsia="Times New Roman" w:hAnsi="Verdana"/>
          <w:color w:val="auto"/>
          <w:sz w:val="20"/>
          <w:szCs w:val="20"/>
        </w:rPr>
        <w:t>moto</w:t>
      </w:r>
      <w:r w:rsidR="006019AE" w:rsidRPr="000C079D">
        <w:rPr>
          <w:rFonts w:ascii="Verdana" w:eastAsia="Times New Roman" w:hAnsi="Verdana"/>
          <w:color w:val="auto"/>
          <w:sz w:val="20"/>
          <w:szCs w:val="20"/>
        </w:rPr>
        <w:t>neuronas superior e inferior</w:t>
      </w:r>
      <w:r w:rsidR="00F64D28" w:rsidRPr="000C079D">
        <w:rPr>
          <w:rFonts w:ascii="Verdana" w:eastAsia="Times New Roman" w:hAnsi="Verdana"/>
          <w:color w:val="auto"/>
          <w:sz w:val="20"/>
          <w:szCs w:val="20"/>
        </w:rPr>
        <w:t>.</w:t>
      </w:r>
      <w:r w:rsidR="00282766" w:rsidRPr="000C079D">
        <w:rPr>
          <w:rFonts w:ascii="Verdana" w:eastAsia="Times New Roman" w:hAnsi="Verdana"/>
          <w:color w:val="auto"/>
          <w:sz w:val="20"/>
          <w:szCs w:val="20"/>
        </w:rPr>
        <w:t xml:space="preserve"> </w:t>
      </w:r>
    </w:p>
    <w:p w14:paraId="2D8C0CB7" w14:textId="0475E8B6" w:rsidR="008B19CE" w:rsidRPr="000C079D" w:rsidRDefault="0053039E" w:rsidP="007829AC">
      <w:pPr>
        <w:shd w:val="clear" w:color="auto" w:fill="FFFFFF"/>
        <w:tabs>
          <w:tab w:val="left" w:pos="8789"/>
        </w:tabs>
        <w:spacing w:after="0"/>
        <w:ind w:left="0" w:right="615" w:firstLine="0"/>
        <w:rPr>
          <w:rFonts w:ascii="Verdana" w:eastAsia="Times New Roman" w:hAnsi="Verdana"/>
          <w:color w:val="333333"/>
          <w:sz w:val="20"/>
          <w:szCs w:val="20"/>
        </w:rPr>
      </w:pPr>
      <w:r w:rsidRPr="000C079D">
        <w:rPr>
          <w:rFonts w:ascii="Verdana" w:eastAsia="Times New Roman" w:hAnsi="Verdana"/>
          <w:color w:val="333333"/>
          <w:sz w:val="20"/>
          <w:szCs w:val="20"/>
        </w:rPr>
        <w:t>E</w:t>
      </w:r>
      <w:r w:rsidR="008B19CE" w:rsidRPr="000C079D">
        <w:rPr>
          <w:rFonts w:ascii="Verdana" w:eastAsia="Times New Roman" w:hAnsi="Verdana"/>
          <w:color w:val="333333"/>
          <w:sz w:val="20"/>
          <w:szCs w:val="20"/>
        </w:rPr>
        <w:t>n este sentido</w:t>
      </w:r>
      <w:r w:rsidRPr="000C079D">
        <w:rPr>
          <w:rFonts w:ascii="Verdana" w:eastAsia="Times New Roman" w:hAnsi="Verdana"/>
          <w:color w:val="333333"/>
          <w:sz w:val="20"/>
          <w:szCs w:val="20"/>
        </w:rPr>
        <w:t>,</w:t>
      </w:r>
      <w:r w:rsidR="008B19CE" w:rsidRPr="000C079D">
        <w:rPr>
          <w:rFonts w:ascii="Verdana" w:eastAsia="Times New Roman" w:hAnsi="Verdana"/>
          <w:color w:val="333333"/>
          <w:sz w:val="20"/>
          <w:szCs w:val="20"/>
        </w:rPr>
        <w:t xml:space="preserve"> adquiere relevancia el </w:t>
      </w:r>
      <w:r w:rsidR="00F407A4" w:rsidRPr="000C079D">
        <w:rPr>
          <w:rFonts w:ascii="Verdana" w:eastAsia="Times New Roman" w:hAnsi="Verdana"/>
          <w:color w:val="333333"/>
          <w:sz w:val="20"/>
          <w:szCs w:val="20"/>
        </w:rPr>
        <w:t>diagnóstico</w:t>
      </w:r>
      <w:r w:rsidR="008B19CE" w:rsidRPr="000C079D">
        <w:rPr>
          <w:rFonts w:ascii="Verdana" w:eastAsia="Times New Roman" w:hAnsi="Verdana"/>
          <w:color w:val="333333"/>
          <w:sz w:val="20"/>
          <w:szCs w:val="20"/>
        </w:rPr>
        <w:t xml:space="preserve"> certero desde etapas iniciales para establecer estrategias de intervención terapéuticas </w:t>
      </w:r>
      <w:r w:rsidRPr="000C079D">
        <w:rPr>
          <w:rFonts w:ascii="Verdana" w:eastAsia="Times New Roman" w:hAnsi="Verdana"/>
          <w:color w:val="333333"/>
          <w:sz w:val="20"/>
          <w:szCs w:val="20"/>
        </w:rPr>
        <w:t>que se fundamenten en una rehabilitación de soporte y paliativa con tres dominios complementarios entre sí, pero separados uno de otro</w:t>
      </w:r>
      <w:r w:rsidR="00417A8F" w:rsidRPr="000C079D">
        <w:rPr>
          <w:rFonts w:ascii="Verdana" w:eastAsia="Times New Roman" w:hAnsi="Verdana"/>
          <w:color w:val="333333"/>
          <w:sz w:val="20"/>
          <w:szCs w:val="20"/>
        </w:rPr>
        <w:t>s</w:t>
      </w:r>
      <w:r w:rsidRPr="000C079D">
        <w:rPr>
          <w:rFonts w:ascii="Verdana" w:eastAsia="Times New Roman" w:hAnsi="Verdana"/>
          <w:color w:val="333333"/>
          <w:sz w:val="20"/>
          <w:szCs w:val="20"/>
        </w:rPr>
        <w:t xml:space="preserve"> encaminados a los aspectos físico, funcional y </w:t>
      </w:r>
      <w:r w:rsidR="00646B1A" w:rsidRPr="000C079D">
        <w:rPr>
          <w:rFonts w:ascii="Verdana" w:eastAsia="Times New Roman" w:hAnsi="Verdana"/>
          <w:color w:val="333333"/>
          <w:sz w:val="20"/>
          <w:szCs w:val="20"/>
        </w:rPr>
        <w:t>psico</w:t>
      </w:r>
      <w:r w:rsidRPr="000C079D">
        <w:rPr>
          <w:rFonts w:ascii="Verdana" w:eastAsia="Times New Roman" w:hAnsi="Verdana"/>
          <w:color w:val="333333"/>
          <w:sz w:val="20"/>
          <w:szCs w:val="20"/>
        </w:rPr>
        <w:t>social, según l</w:t>
      </w:r>
      <w:r w:rsidR="008B19CE" w:rsidRPr="000C079D">
        <w:rPr>
          <w:rFonts w:ascii="Verdana" w:eastAsia="Times New Roman" w:hAnsi="Verdana"/>
          <w:color w:val="333333"/>
          <w:sz w:val="20"/>
          <w:szCs w:val="20"/>
        </w:rPr>
        <w:t xml:space="preserve">as necesidades de </w:t>
      </w:r>
      <w:r w:rsidRPr="000C079D">
        <w:rPr>
          <w:rFonts w:ascii="Verdana" w:eastAsia="Times New Roman" w:hAnsi="Verdana"/>
          <w:color w:val="333333"/>
          <w:sz w:val="20"/>
          <w:szCs w:val="20"/>
        </w:rPr>
        <w:t>cada</w:t>
      </w:r>
      <w:r w:rsidR="008B19CE" w:rsidRPr="000C079D">
        <w:rPr>
          <w:rFonts w:ascii="Verdana" w:eastAsia="Times New Roman" w:hAnsi="Verdana"/>
          <w:color w:val="333333"/>
          <w:sz w:val="20"/>
          <w:szCs w:val="20"/>
        </w:rPr>
        <w:t xml:space="preserve"> paciente</w:t>
      </w:r>
      <w:r w:rsidR="004740CC" w:rsidRPr="000C079D">
        <w:rPr>
          <w:rFonts w:ascii="Verdana" w:eastAsia="Times New Roman" w:hAnsi="Verdana"/>
          <w:color w:val="333333"/>
          <w:sz w:val="20"/>
          <w:szCs w:val="20"/>
        </w:rPr>
        <w:t xml:space="preserve">. </w:t>
      </w:r>
      <w:r w:rsidR="00082A93" w:rsidRPr="000C079D">
        <w:rPr>
          <w:rFonts w:ascii="Verdana" w:eastAsia="Times New Roman" w:hAnsi="Verdana"/>
          <w:color w:val="333333"/>
          <w:sz w:val="20"/>
          <w:szCs w:val="20"/>
        </w:rPr>
        <w:t>Además, e</w:t>
      </w:r>
      <w:r w:rsidR="004740CC" w:rsidRPr="000C079D">
        <w:rPr>
          <w:rFonts w:ascii="Verdana" w:eastAsia="Times New Roman" w:hAnsi="Verdana"/>
          <w:color w:val="333333"/>
          <w:sz w:val="20"/>
          <w:szCs w:val="20"/>
        </w:rPr>
        <w:t>l proceso de rehabilitación mediante el empleo de ejercicios físico-terapéuticos debe abarcar estrategias de intervención personalizadas para este tipo de paciente</w:t>
      </w:r>
      <w:r w:rsidR="00887FD0" w:rsidRPr="000C079D">
        <w:rPr>
          <w:rFonts w:ascii="Verdana" w:eastAsia="Times New Roman" w:hAnsi="Verdana"/>
          <w:color w:val="333333"/>
          <w:sz w:val="20"/>
          <w:szCs w:val="20"/>
        </w:rPr>
        <w:t xml:space="preserve"> debido a que los mecanismos fisiopatológicos de la enfermedad exigen establecer un sistema de cargas físicas regresivas en cada etapa</w:t>
      </w:r>
      <w:r w:rsidR="004740CC" w:rsidRPr="000C079D">
        <w:rPr>
          <w:rFonts w:ascii="Verdana" w:eastAsia="Times New Roman" w:hAnsi="Verdana"/>
          <w:color w:val="333333"/>
          <w:sz w:val="20"/>
          <w:szCs w:val="20"/>
        </w:rPr>
        <w:t xml:space="preserve"> (Cañadilla y Cañete, 2021). </w:t>
      </w:r>
    </w:p>
    <w:p w14:paraId="70D0A16B" w14:textId="75B745C2" w:rsidR="00551CE9" w:rsidRPr="000C079D" w:rsidRDefault="00293D94" w:rsidP="007829AC">
      <w:pPr>
        <w:tabs>
          <w:tab w:val="left" w:pos="8789"/>
        </w:tabs>
        <w:spacing w:after="0"/>
        <w:ind w:left="0" w:right="615" w:firstLine="0"/>
        <w:rPr>
          <w:rFonts w:ascii="Verdana" w:hAnsi="Verdana"/>
          <w:color w:val="auto"/>
          <w:sz w:val="20"/>
          <w:szCs w:val="20"/>
        </w:rPr>
      </w:pPr>
      <w:r w:rsidRPr="000C079D">
        <w:rPr>
          <w:rFonts w:ascii="Verdana" w:hAnsi="Verdana"/>
          <w:color w:val="auto"/>
          <w:sz w:val="20"/>
          <w:szCs w:val="20"/>
        </w:rPr>
        <w:t xml:space="preserve">Este </w:t>
      </w:r>
      <w:r w:rsidR="00CD576E" w:rsidRPr="000C079D">
        <w:rPr>
          <w:rFonts w:ascii="Verdana" w:hAnsi="Verdana"/>
          <w:color w:val="auto"/>
          <w:sz w:val="20"/>
          <w:szCs w:val="20"/>
        </w:rPr>
        <w:t>estudio se realizó</w:t>
      </w:r>
      <w:r w:rsidR="00B00FCD" w:rsidRPr="000C079D">
        <w:rPr>
          <w:rFonts w:ascii="Verdana" w:hAnsi="Verdana"/>
          <w:color w:val="auto"/>
          <w:sz w:val="20"/>
          <w:szCs w:val="20"/>
        </w:rPr>
        <w:t xml:space="preserve"> en </w:t>
      </w:r>
      <w:r w:rsidR="002D5020" w:rsidRPr="000C079D">
        <w:rPr>
          <w:rFonts w:ascii="Verdana" w:hAnsi="Verdana"/>
          <w:color w:val="auto"/>
          <w:sz w:val="20"/>
          <w:szCs w:val="20"/>
        </w:rPr>
        <w:t>el servicio</w:t>
      </w:r>
      <w:r w:rsidR="00547960" w:rsidRPr="000C079D">
        <w:rPr>
          <w:rFonts w:ascii="Verdana" w:hAnsi="Verdana"/>
          <w:color w:val="auto"/>
          <w:sz w:val="20"/>
          <w:szCs w:val="20"/>
        </w:rPr>
        <w:t xml:space="preserve"> de Medicina Física y </w:t>
      </w:r>
      <w:r w:rsidR="002D5020" w:rsidRPr="000C079D">
        <w:rPr>
          <w:rFonts w:ascii="Verdana" w:hAnsi="Verdana"/>
          <w:color w:val="auto"/>
          <w:sz w:val="20"/>
          <w:szCs w:val="20"/>
        </w:rPr>
        <w:t>Rehabilitación del</w:t>
      </w:r>
      <w:r w:rsidR="00547960" w:rsidRPr="000C079D">
        <w:rPr>
          <w:rFonts w:ascii="Verdana" w:hAnsi="Verdana"/>
          <w:color w:val="auto"/>
          <w:sz w:val="20"/>
          <w:szCs w:val="20"/>
        </w:rPr>
        <w:t xml:space="preserve"> </w:t>
      </w:r>
      <w:r w:rsidRPr="000C079D">
        <w:rPr>
          <w:rFonts w:ascii="Verdana" w:hAnsi="Verdana"/>
          <w:color w:val="auto"/>
          <w:sz w:val="20"/>
          <w:szCs w:val="20"/>
        </w:rPr>
        <w:t>Instituto de Neurología y Neurocirugía (INN) de La Habana, Cuba</w:t>
      </w:r>
      <w:r w:rsidR="00547960" w:rsidRPr="000C079D">
        <w:rPr>
          <w:rFonts w:ascii="Verdana" w:hAnsi="Verdana"/>
          <w:color w:val="auto"/>
          <w:sz w:val="20"/>
          <w:szCs w:val="20"/>
        </w:rPr>
        <w:t>. E</w:t>
      </w:r>
      <w:r w:rsidR="00B00FCD" w:rsidRPr="000C079D">
        <w:rPr>
          <w:rFonts w:ascii="Verdana" w:hAnsi="Verdana"/>
          <w:color w:val="auto"/>
          <w:sz w:val="20"/>
          <w:szCs w:val="20"/>
        </w:rPr>
        <w:t>l cual posee el equipamiento</w:t>
      </w:r>
      <w:r w:rsidR="00CD576E" w:rsidRPr="000C079D">
        <w:rPr>
          <w:rFonts w:ascii="Verdana" w:hAnsi="Verdana"/>
          <w:color w:val="auto"/>
          <w:sz w:val="20"/>
          <w:szCs w:val="20"/>
        </w:rPr>
        <w:t xml:space="preserve"> </w:t>
      </w:r>
      <w:r w:rsidR="002D5020" w:rsidRPr="000C079D">
        <w:rPr>
          <w:rFonts w:ascii="Verdana" w:hAnsi="Verdana"/>
          <w:color w:val="auto"/>
          <w:sz w:val="20"/>
          <w:szCs w:val="20"/>
        </w:rPr>
        <w:t>y el</w:t>
      </w:r>
      <w:r w:rsidR="00B00FCD" w:rsidRPr="000C079D">
        <w:rPr>
          <w:rFonts w:ascii="Verdana" w:hAnsi="Verdana"/>
          <w:color w:val="auto"/>
          <w:sz w:val="20"/>
          <w:szCs w:val="20"/>
        </w:rPr>
        <w:t xml:space="preserve"> recurso humano necesario para la atención a </w:t>
      </w:r>
      <w:r w:rsidR="00B55BC0" w:rsidRPr="000C079D">
        <w:rPr>
          <w:rFonts w:ascii="Verdana" w:hAnsi="Verdana"/>
          <w:color w:val="auto"/>
          <w:sz w:val="20"/>
          <w:szCs w:val="20"/>
        </w:rPr>
        <w:t>pacientes</w:t>
      </w:r>
      <w:r w:rsidR="00B00FCD" w:rsidRPr="000C079D">
        <w:rPr>
          <w:rFonts w:ascii="Verdana" w:hAnsi="Verdana"/>
          <w:color w:val="auto"/>
          <w:sz w:val="20"/>
          <w:szCs w:val="20"/>
        </w:rPr>
        <w:t xml:space="preserve"> con enfermedades neurológicas</w:t>
      </w:r>
      <w:r w:rsidR="00CD576E" w:rsidRPr="000C079D">
        <w:rPr>
          <w:rFonts w:ascii="Verdana" w:hAnsi="Verdana"/>
          <w:color w:val="auto"/>
          <w:sz w:val="20"/>
          <w:szCs w:val="20"/>
        </w:rPr>
        <w:t xml:space="preserve">, además </w:t>
      </w:r>
      <w:r w:rsidR="00547960" w:rsidRPr="000C079D">
        <w:rPr>
          <w:rFonts w:ascii="Verdana" w:hAnsi="Verdana"/>
          <w:color w:val="auto"/>
          <w:sz w:val="20"/>
          <w:szCs w:val="20"/>
        </w:rPr>
        <w:t xml:space="preserve">cuenta con </w:t>
      </w:r>
      <w:r w:rsidR="00B00FCD" w:rsidRPr="000C079D">
        <w:rPr>
          <w:rFonts w:ascii="Verdana" w:hAnsi="Verdana"/>
          <w:color w:val="auto"/>
          <w:sz w:val="20"/>
          <w:szCs w:val="20"/>
        </w:rPr>
        <w:t xml:space="preserve">un Grupo multidisciplinario de atención a </w:t>
      </w:r>
      <w:r w:rsidR="00B55BC0" w:rsidRPr="000C079D">
        <w:rPr>
          <w:rFonts w:ascii="Verdana" w:hAnsi="Verdana"/>
          <w:color w:val="auto"/>
          <w:sz w:val="20"/>
          <w:szCs w:val="20"/>
        </w:rPr>
        <w:t>pacientes</w:t>
      </w:r>
      <w:r w:rsidR="00B00FCD" w:rsidRPr="000C079D">
        <w:rPr>
          <w:rFonts w:ascii="Verdana" w:hAnsi="Verdana"/>
          <w:color w:val="auto"/>
          <w:sz w:val="20"/>
          <w:szCs w:val="20"/>
        </w:rPr>
        <w:t xml:space="preserve"> con enfermedades neurodegenerativas. </w:t>
      </w:r>
      <w:r w:rsidR="00F3058D" w:rsidRPr="000C079D">
        <w:rPr>
          <w:rFonts w:ascii="Verdana" w:hAnsi="Verdana"/>
          <w:color w:val="auto"/>
          <w:sz w:val="20"/>
          <w:szCs w:val="20"/>
        </w:rPr>
        <w:t>En el proceso de elaboración del programa se previó la evaluación en su diseño, en su implementación y en sus resultados</w:t>
      </w:r>
      <w:r w:rsidR="000075B4" w:rsidRPr="000C079D">
        <w:rPr>
          <w:rFonts w:ascii="Verdana" w:hAnsi="Verdana"/>
          <w:color w:val="auto"/>
          <w:sz w:val="20"/>
          <w:szCs w:val="20"/>
        </w:rPr>
        <w:t xml:space="preserve">. </w:t>
      </w:r>
    </w:p>
    <w:p w14:paraId="327A344A" w14:textId="021B3369" w:rsidR="00CE104B" w:rsidRPr="000C079D" w:rsidRDefault="00551CE9" w:rsidP="007829AC">
      <w:pPr>
        <w:tabs>
          <w:tab w:val="left" w:pos="8789"/>
        </w:tabs>
        <w:spacing w:after="0"/>
        <w:ind w:left="0" w:right="615" w:firstLine="0"/>
        <w:rPr>
          <w:rFonts w:ascii="Verdana" w:hAnsi="Verdana" w:cs="Times New Roman"/>
          <w:color w:val="auto"/>
          <w:sz w:val="20"/>
          <w:szCs w:val="20"/>
        </w:rPr>
      </w:pPr>
      <w:r w:rsidRPr="000C079D">
        <w:rPr>
          <w:rFonts w:ascii="Verdana" w:hAnsi="Verdana" w:cs="Times New Roman"/>
          <w:color w:val="auto"/>
          <w:sz w:val="20"/>
          <w:szCs w:val="20"/>
        </w:rPr>
        <w:t xml:space="preserve">La evaluación de diseño de un programa </w:t>
      </w:r>
      <w:r w:rsidRPr="000C079D">
        <w:rPr>
          <w:rFonts w:ascii="Verdana" w:eastAsia="Times New Roman" w:hAnsi="Verdana" w:cs="Times New Roman"/>
          <w:color w:val="auto"/>
          <w:sz w:val="20"/>
          <w:szCs w:val="20"/>
        </w:rPr>
        <w:t>abarca fundamentalmente, t</w:t>
      </w:r>
      <w:r w:rsidR="006A7E0C" w:rsidRPr="000C079D">
        <w:rPr>
          <w:rFonts w:ascii="Verdana" w:eastAsia="Times New Roman" w:hAnsi="Verdana" w:cs="Times New Roman"/>
          <w:color w:val="auto"/>
          <w:sz w:val="20"/>
          <w:szCs w:val="20"/>
        </w:rPr>
        <w:t xml:space="preserve">res aspectos (Tejedor, 2000): 1) </w:t>
      </w:r>
      <w:r w:rsidRPr="000C079D">
        <w:rPr>
          <w:rFonts w:ascii="Verdana" w:eastAsia="Times New Roman" w:hAnsi="Verdana" w:cs="Times New Roman"/>
          <w:bCs/>
          <w:color w:val="auto"/>
          <w:sz w:val="20"/>
          <w:szCs w:val="20"/>
        </w:rPr>
        <w:t>Características de la calidad formal/intrínseca del programa (validez de contenido)</w:t>
      </w:r>
      <w:r w:rsidR="006A7E0C" w:rsidRPr="000C079D">
        <w:rPr>
          <w:rFonts w:ascii="Verdana" w:eastAsia="Times New Roman" w:hAnsi="Verdana" w:cs="Times New Roman"/>
          <w:bCs/>
          <w:color w:val="auto"/>
          <w:sz w:val="20"/>
          <w:szCs w:val="20"/>
        </w:rPr>
        <w:t>, 2) l</w:t>
      </w:r>
      <w:r w:rsidRPr="000C079D">
        <w:rPr>
          <w:rFonts w:ascii="Verdana" w:eastAsia="Times New Roman" w:hAnsi="Verdana" w:cs="Times New Roman"/>
          <w:bCs/>
          <w:color w:val="auto"/>
          <w:sz w:val="20"/>
          <w:szCs w:val="20"/>
        </w:rPr>
        <w:t>a adecuación y adaptación al contexto</w:t>
      </w:r>
      <w:r w:rsidR="006A7E0C" w:rsidRPr="000C079D">
        <w:rPr>
          <w:rFonts w:ascii="Verdana" w:eastAsia="Times New Roman" w:hAnsi="Verdana" w:cs="Times New Roman"/>
          <w:bCs/>
          <w:color w:val="auto"/>
          <w:sz w:val="20"/>
          <w:szCs w:val="20"/>
        </w:rPr>
        <w:t xml:space="preserve"> y 3) la</w:t>
      </w:r>
      <w:r w:rsidRPr="000C079D">
        <w:rPr>
          <w:rFonts w:ascii="Verdana" w:eastAsia="Times New Roman" w:hAnsi="Verdana" w:cs="Times New Roman"/>
          <w:bCs/>
          <w:color w:val="auto"/>
          <w:sz w:val="20"/>
          <w:szCs w:val="20"/>
        </w:rPr>
        <w:t xml:space="preserve"> </w:t>
      </w:r>
      <w:r w:rsidR="002D5020" w:rsidRPr="000C079D">
        <w:rPr>
          <w:rFonts w:ascii="Verdana" w:eastAsia="Times New Roman" w:hAnsi="Verdana" w:cs="Times New Roman"/>
          <w:bCs/>
          <w:color w:val="auto"/>
          <w:sz w:val="20"/>
          <w:szCs w:val="20"/>
        </w:rPr>
        <w:t>aceptación.</w:t>
      </w:r>
      <w:r w:rsidR="002D5020" w:rsidRPr="000C079D">
        <w:rPr>
          <w:rFonts w:ascii="Verdana" w:hAnsi="Verdana" w:cs="Times New Roman"/>
          <w:color w:val="auto"/>
          <w:sz w:val="20"/>
          <w:szCs w:val="20"/>
        </w:rPr>
        <w:t xml:space="preserve"> Para</w:t>
      </w:r>
      <w:r w:rsidRPr="000C079D">
        <w:rPr>
          <w:rFonts w:ascii="Verdana" w:hAnsi="Verdana" w:cs="Times New Roman"/>
          <w:color w:val="auto"/>
          <w:sz w:val="20"/>
          <w:szCs w:val="20"/>
        </w:rPr>
        <w:t xml:space="preserve"> evaluar el programa en su diseño se utilizó el criterio de expertos</w:t>
      </w:r>
      <w:r w:rsidR="004B0B3B" w:rsidRPr="000C079D">
        <w:rPr>
          <w:rFonts w:ascii="Verdana" w:hAnsi="Verdana" w:cs="Times New Roman"/>
          <w:color w:val="auto"/>
          <w:sz w:val="20"/>
          <w:szCs w:val="20"/>
        </w:rPr>
        <w:t xml:space="preserve"> y se seleccionó un </w:t>
      </w:r>
      <w:r w:rsidR="004F6E0A" w:rsidRPr="000C079D">
        <w:rPr>
          <w:rFonts w:ascii="Verdana" w:hAnsi="Verdana" w:cs="Times New Roman"/>
          <w:color w:val="auto"/>
          <w:sz w:val="20"/>
          <w:szCs w:val="20"/>
        </w:rPr>
        <w:t>G</w:t>
      </w:r>
      <w:r w:rsidR="004B0B3B" w:rsidRPr="000C079D">
        <w:rPr>
          <w:rFonts w:ascii="Verdana" w:hAnsi="Verdana" w:cs="Times New Roman"/>
          <w:color w:val="auto"/>
          <w:sz w:val="20"/>
          <w:szCs w:val="20"/>
        </w:rPr>
        <w:t xml:space="preserve">rupo como </w:t>
      </w:r>
      <w:r w:rsidR="004B0B3B" w:rsidRPr="000C079D">
        <w:rPr>
          <w:rFonts w:ascii="Verdana" w:hAnsi="Verdana" w:cs="Times New Roman"/>
          <w:color w:val="auto"/>
          <w:sz w:val="20"/>
          <w:szCs w:val="20"/>
        </w:rPr>
        <w:lastRenderedPageBreak/>
        <w:t xml:space="preserve">experto, lo cual se justifica al asumir </w:t>
      </w:r>
      <w:r w:rsidR="006A7E0C" w:rsidRPr="000C079D">
        <w:rPr>
          <w:rFonts w:ascii="Verdana" w:hAnsi="Verdana" w:cs="Times New Roman"/>
          <w:color w:val="auto"/>
          <w:sz w:val="20"/>
          <w:szCs w:val="20"/>
        </w:rPr>
        <w:t xml:space="preserve">la </w:t>
      </w:r>
      <w:r w:rsidR="009573E6" w:rsidRPr="000C079D">
        <w:rPr>
          <w:rFonts w:ascii="Verdana" w:hAnsi="Verdana" w:cs="Times New Roman"/>
          <w:color w:val="auto"/>
          <w:sz w:val="20"/>
          <w:szCs w:val="20"/>
        </w:rPr>
        <w:t>rede</w:t>
      </w:r>
      <w:r w:rsidR="006A7E0C" w:rsidRPr="000C079D">
        <w:rPr>
          <w:rFonts w:ascii="Verdana" w:hAnsi="Verdana" w:cs="Times New Roman"/>
          <w:color w:val="auto"/>
          <w:sz w:val="20"/>
          <w:szCs w:val="20"/>
        </w:rPr>
        <w:t xml:space="preserve">finición </w:t>
      </w:r>
      <w:r w:rsidR="00FE1EB0" w:rsidRPr="000C079D">
        <w:rPr>
          <w:rFonts w:ascii="Verdana" w:hAnsi="Verdana" w:cs="Times New Roman"/>
          <w:color w:val="auto"/>
          <w:sz w:val="20"/>
          <w:szCs w:val="20"/>
        </w:rPr>
        <w:t xml:space="preserve">propuesta por </w:t>
      </w:r>
      <w:r w:rsidR="009573E6" w:rsidRPr="000C079D">
        <w:rPr>
          <w:rFonts w:ascii="Verdana" w:hAnsi="Verdana" w:cs="Times New Roman"/>
          <w:color w:val="auto"/>
          <w:sz w:val="20"/>
          <w:szCs w:val="20"/>
        </w:rPr>
        <w:t xml:space="preserve">López Fernández et al. </w:t>
      </w:r>
      <w:r w:rsidRPr="000C079D">
        <w:rPr>
          <w:rFonts w:ascii="Verdana" w:hAnsi="Verdana" w:cs="Times New Roman"/>
          <w:color w:val="auto"/>
          <w:sz w:val="20"/>
          <w:szCs w:val="20"/>
        </w:rPr>
        <w:t>(20</w:t>
      </w:r>
      <w:r w:rsidR="009573E6" w:rsidRPr="000C079D">
        <w:rPr>
          <w:rFonts w:ascii="Verdana" w:hAnsi="Verdana" w:cs="Times New Roman"/>
          <w:color w:val="auto"/>
          <w:sz w:val="20"/>
          <w:szCs w:val="20"/>
        </w:rPr>
        <w:t>16</w:t>
      </w:r>
      <w:r w:rsidRPr="000C079D">
        <w:rPr>
          <w:rFonts w:ascii="Verdana" w:hAnsi="Verdana" w:cs="Times New Roman"/>
          <w:color w:val="auto"/>
          <w:sz w:val="20"/>
          <w:szCs w:val="20"/>
        </w:rPr>
        <w:t>) quien</w:t>
      </w:r>
      <w:r w:rsidR="009573E6" w:rsidRPr="000C079D">
        <w:rPr>
          <w:rFonts w:ascii="Verdana" w:hAnsi="Verdana" w:cs="Times New Roman"/>
          <w:color w:val="auto"/>
          <w:sz w:val="20"/>
          <w:szCs w:val="20"/>
        </w:rPr>
        <w:t>es</w:t>
      </w:r>
      <w:r w:rsidRPr="000C079D">
        <w:rPr>
          <w:rFonts w:ascii="Verdana" w:hAnsi="Verdana" w:cs="Times New Roman"/>
          <w:color w:val="auto"/>
          <w:sz w:val="20"/>
          <w:szCs w:val="20"/>
        </w:rPr>
        <w:t xml:space="preserve"> considera</w:t>
      </w:r>
      <w:r w:rsidR="009573E6" w:rsidRPr="000C079D">
        <w:rPr>
          <w:rFonts w:ascii="Verdana" w:hAnsi="Verdana" w:cs="Times New Roman"/>
          <w:color w:val="auto"/>
          <w:sz w:val="20"/>
          <w:szCs w:val="20"/>
        </w:rPr>
        <w:t>n</w:t>
      </w:r>
      <w:r w:rsidRPr="000C079D">
        <w:rPr>
          <w:rFonts w:ascii="Verdana" w:hAnsi="Verdana" w:cs="Times New Roman"/>
          <w:color w:val="auto"/>
          <w:sz w:val="20"/>
          <w:szCs w:val="20"/>
        </w:rPr>
        <w:t xml:space="preserve"> </w:t>
      </w:r>
      <w:r w:rsidR="00CE104B" w:rsidRPr="000C079D">
        <w:rPr>
          <w:rFonts w:ascii="Verdana" w:hAnsi="Verdana" w:cs="Times New Roman"/>
          <w:color w:val="auto"/>
          <w:sz w:val="20"/>
          <w:szCs w:val="20"/>
        </w:rPr>
        <w:t>lo siguiente:</w:t>
      </w:r>
    </w:p>
    <w:p w14:paraId="25B21BD0" w14:textId="24258F82" w:rsidR="00CE104B" w:rsidRPr="000C079D" w:rsidRDefault="00720384" w:rsidP="00720384">
      <w:pPr>
        <w:tabs>
          <w:tab w:val="left" w:pos="8789"/>
        </w:tabs>
        <w:spacing w:after="0" w:line="480" w:lineRule="auto"/>
        <w:ind w:left="709" w:right="615" w:firstLine="0"/>
        <w:rPr>
          <w:rFonts w:ascii="Verdana" w:hAnsi="Verdana" w:cs="Times New Roman"/>
          <w:color w:val="auto"/>
          <w:sz w:val="20"/>
          <w:szCs w:val="20"/>
        </w:rPr>
      </w:pPr>
      <w:r w:rsidRPr="000C079D">
        <w:rPr>
          <w:rFonts w:ascii="Verdana" w:hAnsi="Verdana" w:cs="Times New Roman"/>
          <w:color w:val="auto"/>
          <w:sz w:val="20"/>
          <w:szCs w:val="20"/>
        </w:rPr>
        <w:t xml:space="preserve">Se entiende </w:t>
      </w:r>
      <w:r w:rsidR="00C22932" w:rsidRPr="000C079D">
        <w:rPr>
          <w:rFonts w:ascii="Verdana" w:hAnsi="Verdana" w:cs="Times New Roman"/>
          <w:color w:val="auto"/>
          <w:sz w:val="20"/>
          <w:szCs w:val="20"/>
        </w:rPr>
        <w:t>por experto</w:t>
      </w:r>
      <w:r w:rsidRPr="000C079D">
        <w:rPr>
          <w:rFonts w:ascii="Verdana" w:hAnsi="Verdana" w:cs="Times New Roman"/>
          <w:color w:val="auto"/>
          <w:sz w:val="20"/>
          <w:szCs w:val="20"/>
        </w:rPr>
        <w:t xml:space="preserve"> a </w:t>
      </w:r>
      <w:r w:rsidR="00C22932" w:rsidRPr="000C079D">
        <w:rPr>
          <w:rFonts w:ascii="Verdana" w:hAnsi="Verdana" w:cs="Times New Roman"/>
          <w:color w:val="auto"/>
          <w:sz w:val="20"/>
          <w:szCs w:val="20"/>
        </w:rPr>
        <w:t>un individuo</w:t>
      </w:r>
      <w:r w:rsidRPr="000C079D">
        <w:rPr>
          <w:rFonts w:ascii="Verdana" w:hAnsi="Verdana" w:cs="Times New Roman"/>
          <w:color w:val="auto"/>
          <w:sz w:val="20"/>
          <w:szCs w:val="20"/>
        </w:rPr>
        <w:t xml:space="preserve">, grupo de personas u organizaciones capaces de ofrecer con un máximo de competencia, valoraciones conclusivas </w:t>
      </w:r>
      <w:r w:rsidR="00C22932" w:rsidRPr="000C079D">
        <w:rPr>
          <w:rFonts w:ascii="Verdana" w:hAnsi="Verdana" w:cs="Times New Roman"/>
          <w:color w:val="auto"/>
          <w:sz w:val="20"/>
          <w:szCs w:val="20"/>
        </w:rPr>
        <w:t>sobre un</w:t>
      </w:r>
      <w:r w:rsidRPr="000C079D">
        <w:rPr>
          <w:rFonts w:ascii="Verdana" w:hAnsi="Verdana" w:cs="Times New Roman"/>
          <w:color w:val="auto"/>
          <w:sz w:val="20"/>
          <w:szCs w:val="20"/>
        </w:rPr>
        <w:t xml:space="preserve"> problema </w:t>
      </w:r>
      <w:r w:rsidR="00C22932" w:rsidRPr="000C079D">
        <w:rPr>
          <w:rFonts w:ascii="Verdana" w:hAnsi="Verdana" w:cs="Times New Roman"/>
          <w:color w:val="auto"/>
          <w:sz w:val="20"/>
          <w:szCs w:val="20"/>
        </w:rPr>
        <w:t>determinado, hacer</w:t>
      </w:r>
      <w:r w:rsidRPr="000C079D">
        <w:rPr>
          <w:rFonts w:ascii="Verdana" w:hAnsi="Verdana" w:cs="Times New Roman"/>
          <w:color w:val="auto"/>
          <w:sz w:val="20"/>
          <w:szCs w:val="20"/>
        </w:rPr>
        <w:t xml:space="preserve"> </w:t>
      </w:r>
      <w:r w:rsidR="00C22932" w:rsidRPr="000C079D">
        <w:rPr>
          <w:rFonts w:ascii="Verdana" w:hAnsi="Verdana" w:cs="Times New Roman"/>
          <w:color w:val="auto"/>
          <w:sz w:val="20"/>
          <w:szCs w:val="20"/>
        </w:rPr>
        <w:t>pronósticos reales</w:t>
      </w:r>
      <w:r w:rsidRPr="000C079D">
        <w:rPr>
          <w:rFonts w:ascii="Verdana" w:hAnsi="Verdana" w:cs="Times New Roman"/>
          <w:color w:val="auto"/>
          <w:sz w:val="20"/>
          <w:szCs w:val="20"/>
        </w:rPr>
        <w:t xml:space="preserve"> y </w:t>
      </w:r>
      <w:r w:rsidR="00C22932" w:rsidRPr="000C079D">
        <w:rPr>
          <w:rFonts w:ascii="Verdana" w:hAnsi="Verdana" w:cs="Times New Roman"/>
          <w:color w:val="auto"/>
          <w:sz w:val="20"/>
          <w:szCs w:val="20"/>
        </w:rPr>
        <w:t>objetivos sobre efecto</w:t>
      </w:r>
      <w:r w:rsidRPr="000C079D">
        <w:rPr>
          <w:rFonts w:ascii="Verdana" w:hAnsi="Verdana" w:cs="Times New Roman"/>
          <w:color w:val="auto"/>
          <w:sz w:val="20"/>
          <w:szCs w:val="20"/>
        </w:rPr>
        <w:t xml:space="preserve">, aplicabilidad, viabilidad, y relevancia que pueda </w:t>
      </w:r>
      <w:r w:rsidR="00C22932" w:rsidRPr="000C079D">
        <w:rPr>
          <w:rFonts w:ascii="Verdana" w:hAnsi="Verdana" w:cs="Times New Roman"/>
          <w:color w:val="auto"/>
          <w:sz w:val="20"/>
          <w:szCs w:val="20"/>
        </w:rPr>
        <w:t>tener en</w:t>
      </w:r>
      <w:r w:rsidRPr="000C079D">
        <w:rPr>
          <w:rFonts w:ascii="Verdana" w:hAnsi="Verdana" w:cs="Times New Roman"/>
          <w:color w:val="auto"/>
          <w:sz w:val="20"/>
          <w:szCs w:val="20"/>
        </w:rPr>
        <w:t xml:space="preserve"> la práctica la solución que se propone y brindar recomendaciones de qué hacer para perfeccionarla</w:t>
      </w:r>
      <w:r w:rsidR="00EF7864" w:rsidRPr="000C079D">
        <w:rPr>
          <w:rFonts w:ascii="Verdana" w:hAnsi="Verdana" w:cs="Times New Roman"/>
          <w:color w:val="auto"/>
          <w:sz w:val="20"/>
          <w:szCs w:val="20"/>
        </w:rPr>
        <w:t>.</w:t>
      </w:r>
      <w:r w:rsidRPr="000C079D">
        <w:rPr>
          <w:rFonts w:ascii="Verdana" w:hAnsi="Verdana" w:cs="Times New Roman"/>
          <w:color w:val="auto"/>
          <w:sz w:val="20"/>
          <w:szCs w:val="20"/>
        </w:rPr>
        <w:t xml:space="preserve"> (p. </w:t>
      </w:r>
      <w:r w:rsidR="009573E6" w:rsidRPr="000C079D">
        <w:rPr>
          <w:rFonts w:ascii="Verdana" w:hAnsi="Verdana" w:cs="Times New Roman"/>
          <w:color w:val="auto"/>
          <w:sz w:val="20"/>
          <w:szCs w:val="20"/>
        </w:rPr>
        <w:t>20</w:t>
      </w:r>
      <w:r w:rsidRPr="000C079D">
        <w:rPr>
          <w:rFonts w:ascii="Verdana" w:hAnsi="Verdana" w:cs="Times New Roman"/>
          <w:color w:val="auto"/>
          <w:sz w:val="20"/>
          <w:szCs w:val="20"/>
        </w:rPr>
        <w:t>)</w:t>
      </w:r>
      <w:r w:rsidR="00551CE9" w:rsidRPr="000C079D">
        <w:rPr>
          <w:rFonts w:ascii="Verdana" w:hAnsi="Verdana" w:cs="Times New Roman"/>
          <w:color w:val="auto"/>
          <w:sz w:val="20"/>
          <w:szCs w:val="20"/>
        </w:rPr>
        <w:t xml:space="preserve"> </w:t>
      </w:r>
    </w:p>
    <w:p w14:paraId="7B5B92B7" w14:textId="317E0B2E" w:rsidR="009F761E" w:rsidRPr="000C079D" w:rsidRDefault="00551CE9"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s="Times New Roman"/>
          <w:color w:val="auto"/>
          <w:sz w:val="20"/>
          <w:szCs w:val="20"/>
        </w:rPr>
        <w:t xml:space="preserve">El presente trabajo tiene como objetivo ofrecer la evaluación de diseño del programa propuesto, consecuentemente se precisa la respuesta a cómo se ejecutó el método de criterio de expertos lo cual puede servir como fuente de referencia en la aplicación a otra propuesta en condiciones similares. </w:t>
      </w:r>
      <w:r w:rsidR="000075B4" w:rsidRPr="000C079D">
        <w:rPr>
          <w:rFonts w:ascii="Verdana" w:hAnsi="Verdana"/>
          <w:color w:val="auto"/>
          <w:sz w:val="20"/>
          <w:szCs w:val="20"/>
        </w:rPr>
        <w:t>Corresponde entonces precisar la respuesta a cómo se ejecut</w:t>
      </w:r>
      <w:r w:rsidR="009E21A3" w:rsidRPr="000C079D">
        <w:rPr>
          <w:rFonts w:ascii="Verdana" w:hAnsi="Verdana"/>
          <w:color w:val="auto"/>
          <w:sz w:val="20"/>
          <w:szCs w:val="20"/>
        </w:rPr>
        <w:t>ó</w:t>
      </w:r>
      <w:r w:rsidR="000075B4" w:rsidRPr="000C079D">
        <w:rPr>
          <w:rFonts w:ascii="Verdana" w:hAnsi="Verdana"/>
          <w:color w:val="auto"/>
          <w:sz w:val="20"/>
          <w:szCs w:val="20"/>
        </w:rPr>
        <w:t xml:space="preserve"> el método </w:t>
      </w:r>
      <w:r w:rsidR="00D45CD0" w:rsidRPr="000C079D">
        <w:rPr>
          <w:rFonts w:ascii="Verdana" w:hAnsi="Verdana"/>
          <w:color w:val="auto"/>
          <w:sz w:val="20"/>
          <w:szCs w:val="20"/>
        </w:rPr>
        <w:t>criterio</w:t>
      </w:r>
      <w:r w:rsidR="000075B4" w:rsidRPr="000C079D">
        <w:rPr>
          <w:rFonts w:ascii="Verdana" w:hAnsi="Verdana"/>
          <w:color w:val="auto"/>
          <w:sz w:val="20"/>
          <w:szCs w:val="20"/>
        </w:rPr>
        <w:t xml:space="preserve"> de expertos</w:t>
      </w:r>
      <w:r w:rsidR="009E21A3" w:rsidRPr="000C079D">
        <w:rPr>
          <w:rFonts w:ascii="Verdana" w:hAnsi="Verdana"/>
          <w:color w:val="auto"/>
          <w:sz w:val="20"/>
          <w:szCs w:val="20"/>
        </w:rPr>
        <w:t xml:space="preserve"> para evaluar en su diseño al programa de ejercicios físico</w:t>
      </w:r>
      <w:r w:rsidR="00EE2F5F" w:rsidRPr="000C079D">
        <w:rPr>
          <w:rFonts w:ascii="Verdana" w:hAnsi="Verdana"/>
          <w:color w:val="auto"/>
          <w:sz w:val="20"/>
          <w:szCs w:val="20"/>
        </w:rPr>
        <w:t>-</w:t>
      </w:r>
      <w:r w:rsidR="009E21A3" w:rsidRPr="000C079D">
        <w:rPr>
          <w:rFonts w:ascii="Verdana" w:hAnsi="Verdana"/>
          <w:color w:val="auto"/>
          <w:sz w:val="20"/>
          <w:szCs w:val="20"/>
        </w:rPr>
        <w:t xml:space="preserve">terapéuticos para la rehabilitación de </w:t>
      </w:r>
      <w:r w:rsidR="002D5020" w:rsidRPr="000C079D">
        <w:rPr>
          <w:rFonts w:ascii="Verdana" w:hAnsi="Verdana"/>
          <w:color w:val="auto"/>
          <w:sz w:val="20"/>
          <w:szCs w:val="20"/>
        </w:rPr>
        <w:t>pacientes con</w:t>
      </w:r>
      <w:r w:rsidR="009E21A3" w:rsidRPr="000C079D">
        <w:rPr>
          <w:rFonts w:ascii="Verdana" w:hAnsi="Verdana"/>
          <w:color w:val="auto"/>
          <w:sz w:val="20"/>
          <w:szCs w:val="20"/>
        </w:rPr>
        <w:t xml:space="preserve"> ELA</w:t>
      </w:r>
      <w:r w:rsidR="000075B4" w:rsidRPr="000C079D">
        <w:rPr>
          <w:rFonts w:ascii="Verdana" w:hAnsi="Verdana"/>
          <w:color w:val="auto"/>
          <w:sz w:val="20"/>
          <w:szCs w:val="20"/>
        </w:rPr>
        <w:t>.</w:t>
      </w:r>
      <w:r w:rsidR="009E21A3" w:rsidRPr="000C079D">
        <w:rPr>
          <w:rFonts w:ascii="Verdana" w:hAnsi="Verdana"/>
          <w:color w:val="auto"/>
          <w:sz w:val="20"/>
          <w:szCs w:val="20"/>
        </w:rPr>
        <w:t xml:space="preserve"> Esa respuesta es el objetivo de este trabajo</w:t>
      </w:r>
      <w:r w:rsidR="009F761E" w:rsidRPr="000C079D">
        <w:rPr>
          <w:rFonts w:ascii="Verdana" w:hAnsi="Verdana"/>
          <w:color w:val="auto"/>
          <w:sz w:val="20"/>
          <w:szCs w:val="20"/>
        </w:rPr>
        <w:t xml:space="preserve"> que a su vez puede servir como fuente de referencia en la realización de cualquier otro en condiciones similares.</w:t>
      </w:r>
      <w:r w:rsidR="00CE104B" w:rsidRPr="000C079D">
        <w:rPr>
          <w:rFonts w:ascii="Verdana" w:hAnsi="Verdana"/>
          <w:color w:val="auto"/>
          <w:sz w:val="20"/>
          <w:szCs w:val="20"/>
        </w:rPr>
        <w:t xml:space="preserve"> </w:t>
      </w:r>
    </w:p>
    <w:p w14:paraId="03187484" w14:textId="77777777" w:rsidR="00E16B56" w:rsidRPr="000C079D" w:rsidRDefault="00E16B56" w:rsidP="007829AC">
      <w:pPr>
        <w:pStyle w:val="NormalWeb"/>
        <w:tabs>
          <w:tab w:val="left" w:pos="8789"/>
        </w:tabs>
        <w:spacing w:before="0" w:beforeAutospacing="0" w:after="0" w:afterAutospacing="0" w:line="360" w:lineRule="auto"/>
        <w:ind w:right="615"/>
        <w:jc w:val="both"/>
        <w:rPr>
          <w:rFonts w:ascii="Verdana" w:hAnsi="Verdana" w:cs="Arial"/>
          <w:b/>
          <w:color w:val="auto"/>
          <w:sz w:val="20"/>
          <w:szCs w:val="20"/>
        </w:rPr>
      </w:pPr>
      <w:r w:rsidRPr="000C079D">
        <w:rPr>
          <w:rFonts w:ascii="Verdana" w:hAnsi="Verdana" w:cs="Arial"/>
          <w:b/>
          <w:color w:val="auto"/>
          <w:sz w:val="20"/>
          <w:szCs w:val="20"/>
        </w:rPr>
        <w:t>Materiales y métodos</w:t>
      </w:r>
    </w:p>
    <w:p w14:paraId="1EA39E79" w14:textId="045129B5" w:rsidR="006D3CD3" w:rsidRPr="000C079D" w:rsidRDefault="00F34174" w:rsidP="007829AC">
      <w:pPr>
        <w:pStyle w:val="NormalWeb"/>
        <w:tabs>
          <w:tab w:val="left" w:pos="8789"/>
        </w:tabs>
        <w:spacing w:before="0" w:beforeAutospacing="0" w:after="0" w:afterAutospacing="0" w:line="360" w:lineRule="auto"/>
        <w:ind w:right="615"/>
        <w:jc w:val="both"/>
        <w:rPr>
          <w:rFonts w:ascii="Verdana" w:hAnsi="Verdana" w:cs="Arial"/>
          <w:color w:val="auto"/>
          <w:sz w:val="20"/>
          <w:szCs w:val="20"/>
        </w:rPr>
      </w:pPr>
      <w:r w:rsidRPr="000C079D">
        <w:rPr>
          <w:rFonts w:ascii="Verdana" w:hAnsi="Verdana" w:cs="Arial"/>
          <w:color w:val="auto"/>
          <w:sz w:val="20"/>
          <w:szCs w:val="20"/>
        </w:rPr>
        <w:t>La literatura describe diferentes fases o pasos que pueden ser utilizad</w:t>
      </w:r>
      <w:r w:rsidR="000569B3" w:rsidRPr="000C079D">
        <w:rPr>
          <w:rFonts w:ascii="Verdana" w:hAnsi="Verdana" w:cs="Arial"/>
          <w:color w:val="auto"/>
          <w:sz w:val="20"/>
          <w:szCs w:val="20"/>
        </w:rPr>
        <w:t>o</w:t>
      </w:r>
      <w:r w:rsidRPr="000C079D">
        <w:rPr>
          <w:rFonts w:ascii="Verdana" w:hAnsi="Verdana" w:cs="Arial"/>
          <w:color w:val="auto"/>
          <w:sz w:val="20"/>
          <w:szCs w:val="20"/>
        </w:rPr>
        <w:t>s para la evaluación mediante expertos (</w:t>
      </w:r>
      <w:r w:rsidR="00DF601F" w:rsidRPr="000C079D">
        <w:rPr>
          <w:rFonts w:ascii="Verdana" w:hAnsi="Verdana" w:cs="Arial"/>
          <w:color w:val="auto"/>
          <w:sz w:val="20"/>
          <w:szCs w:val="20"/>
        </w:rPr>
        <w:t>Carvajal, Centeno, Watson, Martínez y Sanz, 201</w:t>
      </w:r>
      <w:r w:rsidR="0099176C">
        <w:rPr>
          <w:rFonts w:ascii="Verdana" w:hAnsi="Verdana" w:cs="Arial"/>
          <w:color w:val="auto"/>
          <w:sz w:val="20"/>
          <w:szCs w:val="20"/>
        </w:rPr>
        <w:t>1</w:t>
      </w:r>
      <w:r w:rsidR="00DF601F" w:rsidRPr="000C079D">
        <w:rPr>
          <w:rFonts w:ascii="Verdana" w:hAnsi="Verdana" w:cs="Arial"/>
          <w:color w:val="auto"/>
          <w:sz w:val="20"/>
          <w:szCs w:val="20"/>
        </w:rPr>
        <w:t xml:space="preserve">; </w:t>
      </w:r>
      <w:r w:rsidR="000569B3" w:rsidRPr="000C079D">
        <w:rPr>
          <w:rFonts w:ascii="Verdana" w:hAnsi="Verdana"/>
          <w:color w:val="auto"/>
          <w:sz w:val="20"/>
          <w:szCs w:val="20"/>
        </w:rPr>
        <w:t>Escobar-Pérez y Cuervo-Martínez, 2008;</w:t>
      </w:r>
      <w:r w:rsidR="00DF601F" w:rsidRPr="000C079D">
        <w:rPr>
          <w:rFonts w:ascii="Verdana" w:hAnsi="Verdana"/>
          <w:color w:val="auto"/>
          <w:sz w:val="20"/>
          <w:szCs w:val="20"/>
        </w:rPr>
        <w:t xml:space="preserve"> </w:t>
      </w:r>
      <w:r w:rsidR="000569B3" w:rsidRPr="000C079D">
        <w:rPr>
          <w:rFonts w:ascii="Verdana" w:eastAsiaTheme="minorHAnsi" w:hAnsi="Verdana"/>
          <w:color w:val="auto"/>
          <w:sz w:val="20"/>
          <w:szCs w:val="20"/>
          <w:lang w:eastAsia="en-US"/>
        </w:rPr>
        <w:t>Fleitas, Mesa y Guardo, 2013;</w:t>
      </w:r>
      <w:r w:rsidR="000177C4" w:rsidRPr="000C079D">
        <w:rPr>
          <w:rFonts w:ascii="Verdana" w:hAnsi="Verdana"/>
          <w:color w:val="auto"/>
          <w:sz w:val="20"/>
          <w:szCs w:val="20"/>
        </w:rPr>
        <w:t xml:space="preserve"> </w:t>
      </w:r>
      <w:r w:rsidR="000177C4" w:rsidRPr="000C079D">
        <w:rPr>
          <w:rFonts w:ascii="Verdana" w:eastAsiaTheme="minorHAnsi" w:hAnsi="Verdana"/>
          <w:color w:val="auto"/>
          <w:sz w:val="20"/>
          <w:szCs w:val="20"/>
          <w:lang w:eastAsia="en-US"/>
        </w:rPr>
        <w:t>Mesa, Fleitas y Vidaurreta, 2015</w:t>
      </w:r>
      <w:r w:rsidR="0043458B" w:rsidRPr="000C079D">
        <w:rPr>
          <w:rFonts w:ascii="Verdana" w:eastAsiaTheme="minorHAnsi" w:hAnsi="Verdana"/>
          <w:color w:val="auto"/>
          <w:sz w:val="20"/>
          <w:szCs w:val="20"/>
          <w:lang w:eastAsia="en-US"/>
        </w:rPr>
        <w:t>a</w:t>
      </w:r>
      <w:r w:rsidR="000177C4" w:rsidRPr="000C079D">
        <w:rPr>
          <w:rFonts w:ascii="Verdana" w:eastAsiaTheme="minorHAnsi" w:hAnsi="Verdana"/>
          <w:color w:val="auto"/>
          <w:sz w:val="20"/>
          <w:szCs w:val="20"/>
          <w:lang w:eastAsia="en-US"/>
        </w:rPr>
        <w:t>;</w:t>
      </w:r>
      <w:r w:rsidR="000569B3" w:rsidRPr="000C079D">
        <w:rPr>
          <w:rFonts w:ascii="Verdana" w:hAnsi="Verdana"/>
          <w:color w:val="auto"/>
          <w:sz w:val="20"/>
          <w:szCs w:val="20"/>
        </w:rPr>
        <w:t xml:space="preserve"> Robles y Rojas, </w:t>
      </w:r>
      <w:r w:rsidR="00AC2F1F" w:rsidRPr="000C079D">
        <w:rPr>
          <w:rFonts w:ascii="Verdana" w:hAnsi="Verdana"/>
          <w:color w:val="auto"/>
          <w:sz w:val="20"/>
          <w:szCs w:val="20"/>
        </w:rPr>
        <w:t>2015; Vega</w:t>
      </w:r>
      <w:r w:rsidR="00155263" w:rsidRPr="000C079D">
        <w:rPr>
          <w:rFonts w:ascii="Verdana" w:eastAsiaTheme="minorEastAsia" w:hAnsi="Verdana"/>
          <w:color w:val="auto"/>
          <w:sz w:val="20"/>
          <w:szCs w:val="20"/>
          <w:lang w:val="es-MX"/>
        </w:rPr>
        <w:t>, Comas, Morillo y Sánchez, 2018</w:t>
      </w:r>
      <w:r w:rsidRPr="000C079D">
        <w:rPr>
          <w:rFonts w:ascii="Verdana" w:hAnsi="Verdana"/>
          <w:color w:val="auto"/>
          <w:sz w:val="20"/>
          <w:szCs w:val="20"/>
        </w:rPr>
        <w:t>).</w:t>
      </w:r>
      <w:r w:rsidR="000569B3" w:rsidRPr="000C079D">
        <w:rPr>
          <w:rFonts w:ascii="Verdana" w:hAnsi="Verdana"/>
          <w:color w:val="auto"/>
          <w:sz w:val="20"/>
          <w:szCs w:val="20"/>
        </w:rPr>
        <w:t xml:space="preserve"> En esta investigación </w:t>
      </w:r>
      <w:r w:rsidR="006D3CD3" w:rsidRPr="000C079D">
        <w:rPr>
          <w:rFonts w:ascii="Verdana" w:hAnsi="Verdana" w:cs="Arial"/>
          <w:color w:val="auto"/>
          <w:sz w:val="20"/>
          <w:szCs w:val="20"/>
        </w:rPr>
        <w:t>se asum</w:t>
      </w:r>
      <w:r w:rsidR="000569B3" w:rsidRPr="000C079D">
        <w:rPr>
          <w:rFonts w:ascii="Verdana" w:hAnsi="Verdana" w:cs="Arial"/>
          <w:color w:val="auto"/>
          <w:sz w:val="20"/>
          <w:szCs w:val="20"/>
        </w:rPr>
        <w:t>e</w:t>
      </w:r>
      <w:r w:rsidR="006D3CD3" w:rsidRPr="000C079D">
        <w:rPr>
          <w:rFonts w:ascii="Verdana" w:hAnsi="Verdana" w:cs="Arial"/>
          <w:color w:val="auto"/>
          <w:sz w:val="20"/>
          <w:szCs w:val="20"/>
        </w:rPr>
        <w:t>n l</w:t>
      </w:r>
      <w:r w:rsidR="000407DA" w:rsidRPr="000C079D">
        <w:rPr>
          <w:rFonts w:ascii="Verdana" w:hAnsi="Verdana" w:cs="Arial"/>
          <w:color w:val="auto"/>
          <w:sz w:val="20"/>
          <w:szCs w:val="20"/>
        </w:rPr>
        <w:t>o</w:t>
      </w:r>
      <w:r w:rsidR="006D3CD3" w:rsidRPr="000C079D">
        <w:rPr>
          <w:rFonts w:ascii="Verdana" w:hAnsi="Verdana" w:cs="Arial"/>
          <w:color w:val="auto"/>
          <w:sz w:val="20"/>
          <w:szCs w:val="20"/>
        </w:rPr>
        <w:t xml:space="preserve">s siguientes </w:t>
      </w:r>
      <w:r w:rsidR="002D5020" w:rsidRPr="000C079D">
        <w:rPr>
          <w:rFonts w:ascii="Verdana" w:hAnsi="Verdana" w:cs="Arial"/>
          <w:color w:val="auto"/>
          <w:sz w:val="20"/>
          <w:szCs w:val="20"/>
        </w:rPr>
        <w:t>pasos</w:t>
      </w:r>
      <w:r w:rsidR="002D5020" w:rsidRPr="000C079D">
        <w:rPr>
          <w:rFonts w:ascii="Verdana" w:hAnsi="Verdana" w:cs="Arial"/>
          <w:color w:val="auto"/>
          <w:sz w:val="20"/>
          <w:szCs w:val="20"/>
          <w:lang w:val="es-ES_tradnl"/>
        </w:rPr>
        <w:t xml:space="preserve"> (</w:t>
      </w:r>
      <w:r w:rsidR="00BA6723" w:rsidRPr="000C079D">
        <w:rPr>
          <w:rFonts w:ascii="Verdana" w:hAnsi="Verdana" w:cs="Arial"/>
          <w:bCs/>
          <w:iCs/>
          <w:color w:val="auto"/>
          <w:sz w:val="20"/>
          <w:szCs w:val="20"/>
        </w:rPr>
        <w:t>Mesa</w:t>
      </w:r>
      <w:r w:rsidR="005B6647" w:rsidRPr="000C079D">
        <w:rPr>
          <w:rFonts w:ascii="Verdana" w:hAnsi="Verdana" w:cs="Arial"/>
          <w:bCs/>
          <w:iCs/>
          <w:color w:val="auto"/>
          <w:sz w:val="20"/>
          <w:szCs w:val="20"/>
        </w:rPr>
        <w:t xml:space="preserve">, </w:t>
      </w:r>
      <w:r w:rsidR="00BA6723" w:rsidRPr="000C079D">
        <w:rPr>
          <w:rFonts w:ascii="Verdana" w:hAnsi="Verdana" w:cs="Arial"/>
          <w:bCs/>
          <w:iCs/>
          <w:color w:val="auto"/>
          <w:sz w:val="20"/>
          <w:szCs w:val="20"/>
        </w:rPr>
        <w:t>Fleitas y Vidaurreta, 2015</w:t>
      </w:r>
      <w:r w:rsidR="000177C4" w:rsidRPr="000C079D">
        <w:rPr>
          <w:rFonts w:ascii="Verdana" w:hAnsi="Verdana" w:cs="Arial"/>
          <w:bCs/>
          <w:iCs/>
          <w:color w:val="auto"/>
          <w:sz w:val="20"/>
          <w:szCs w:val="20"/>
        </w:rPr>
        <w:t>b</w:t>
      </w:r>
      <w:r w:rsidR="00BA6723" w:rsidRPr="000C079D">
        <w:rPr>
          <w:rFonts w:ascii="Verdana" w:hAnsi="Verdana" w:cs="Arial"/>
          <w:bCs/>
          <w:iCs/>
          <w:color w:val="auto"/>
          <w:sz w:val="20"/>
          <w:szCs w:val="20"/>
        </w:rPr>
        <w:t>)</w:t>
      </w:r>
      <w:r w:rsidR="006D3CD3" w:rsidRPr="000C079D">
        <w:rPr>
          <w:rFonts w:ascii="Verdana" w:hAnsi="Verdana" w:cs="Arial"/>
          <w:color w:val="auto"/>
          <w:sz w:val="20"/>
          <w:szCs w:val="20"/>
        </w:rPr>
        <w:t>:</w:t>
      </w:r>
    </w:p>
    <w:p w14:paraId="0603416E" w14:textId="77777777" w:rsidR="006D3CD3" w:rsidRPr="000C079D" w:rsidRDefault="006D3CD3" w:rsidP="00D95B61">
      <w:pPr>
        <w:pStyle w:val="NormalWeb"/>
        <w:numPr>
          <w:ilvl w:val="0"/>
          <w:numId w:val="1"/>
        </w:numPr>
        <w:tabs>
          <w:tab w:val="num" w:pos="720"/>
          <w:tab w:val="left" w:pos="8789"/>
        </w:tabs>
        <w:spacing w:before="0" w:beforeAutospacing="0" w:after="0" w:afterAutospacing="0" w:line="360" w:lineRule="auto"/>
        <w:ind w:left="0" w:right="615" w:firstLine="0"/>
        <w:jc w:val="both"/>
        <w:rPr>
          <w:rFonts w:ascii="Verdana" w:hAnsi="Verdana" w:cs="Arial"/>
          <w:color w:val="auto"/>
          <w:sz w:val="20"/>
          <w:szCs w:val="20"/>
        </w:rPr>
      </w:pPr>
      <w:r w:rsidRPr="000C079D">
        <w:rPr>
          <w:rFonts w:ascii="Verdana" w:hAnsi="Verdana" w:cs="Arial"/>
          <w:color w:val="auto"/>
          <w:sz w:val="20"/>
          <w:szCs w:val="20"/>
        </w:rPr>
        <w:t xml:space="preserve">Elaboración del objetivo </w:t>
      </w:r>
    </w:p>
    <w:p w14:paraId="45F1D8A6" w14:textId="77777777" w:rsidR="006D3CD3" w:rsidRPr="000C079D" w:rsidRDefault="006D3CD3" w:rsidP="00D95B61">
      <w:pPr>
        <w:pStyle w:val="NormalWeb"/>
        <w:numPr>
          <w:ilvl w:val="0"/>
          <w:numId w:val="1"/>
        </w:numPr>
        <w:tabs>
          <w:tab w:val="left" w:pos="8789"/>
        </w:tabs>
        <w:spacing w:before="0" w:beforeAutospacing="0" w:after="0" w:afterAutospacing="0" w:line="360" w:lineRule="auto"/>
        <w:ind w:left="0" w:right="615" w:firstLine="0"/>
        <w:jc w:val="both"/>
        <w:rPr>
          <w:rFonts w:ascii="Verdana" w:hAnsi="Verdana" w:cs="Arial"/>
          <w:color w:val="auto"/>
          <w:sz w:val="20"/>
          <w:szCs w:val="20"/>
        </w:rPr>
      </w:pPr>
      <w:r w:rsidRPr="000C079D">
        <w:rPr>
          <w:rFonts w:ascii="Verdana" w:hAnsi="Verdana" w:cs="Arial"/>
          <w:color w:val="auto"/>
          <w:sz w:val="20"/>
          <w:szCs w:val="20"/>
        </w:rPr>
        <w:t xml:space="preserve">Selección de los expertos </w:t>
      </w:r>
    </w:p>
    <w:p w14:paraId="6A114147" w14:textId="77777777" w:rsidR="006D3CD3" w:rsidRPr="000C079D" w:rsidRDefault="006D3CD3" w:rsidP="00D95B61">
      <w:pPr>
        <w:pStyle w:val="NormalWeb"/>
        <w:numPr>
          <w:ilvl w:val="0"/>
          <w:numId w:val="1"/>
        </w:numPr>
        <w:tabs>
          <w:tab w:val="left" w:pos="8789"/>
        </w:tabs>
        <w:spacing w:before="0" w:beforeAutospacing="0" w:after="0" w:afterAutospacing="0" w:line="360" w:lineRule="auto"/>
        <w:ind w:left="0" w:right="615" w:firstLine="0"/>
        <w:jc w:val="both"/>
        <w:rPr>
          <w:rFonts w:ascii="Verdana" w:hAnsi="Verdana" w:cs="Arial"/>
          <w:color w:val="auto"/>
          <w:sz w:val="20"/>
          <w:szCs w:val="20"/>
        </w:rPr>
      </w:pPr>
      <w:r w:rsidRPr="000C079D">
        <w:rPr>
          <w:rFonts w:ascii="Verdana" w:hAnsi="Verdana" w:cs="Arial"/>
          <w:color w:val="auto"/>
          <w:sz w:val="20"/>
          <w:szCs w:val="20"/>
        </w:rPr>
        <w:t xml:space="preserve">Elección de la metodología </w:t>
      </w:r>
    </w:p>
    <w:p w14:paraId="33022CFE" w14:textId="77777777" w:rsidR="006D3CD3" w:rsidRPr="000C079D" w:rsidRDefault="006D3CD3" w:rsidP="00D95B61">
      <w:pPr>
        <w:pStyle w:val="NormalWeb"/>
        <w:numPr>
          <w:ilvl w:val="0"/>
          <w:numId w:val="1"/>
        </w:numPr>
        <w:tabs>
          <w:tab w:val="left" w:pos="8789"/>
        </w:tabs>
        <w:spacing w:before="0" w:beforeAutospacing="0" w:after="0" w:afterAutospacing="0" w:line="360" w:lineRule="auto"/>
        <w:ind w:left="0" w:right="615" w:firstLine="0"/>
        <w:jc w:val="both"/>
        <w:rPr>
          <w:rFonts w:ascii="Verdana" w:hAnsi="Verdana" w:cs="Arial"/>
          <w:color w:val="auto"/>
          <w:sz w:val="20"/>
          <w:szCs w:val="20"/>
        </w:rPr>
      </w:pPr>
      <w:r w:rsidRPr="000C079D">
        <w:rPr>
          <w:rFonts w:ascii="Verdana" w:hAnsi="Verdana" w:cs="Arial"/>
          <w:color w:val="auto"/>
          <w:sz w:val="20"/>
          <w:szCs w:val="20"/>
        </w:rPr>
        <w:t xml:space="preserve">Aplicación de la metodología seleccionada </w:t>
      </w:r>
    </w:p>
    <w:p w14:paraId="7584CAD6" w14:textId="77777777" w:rsidR="006D3CD3" w:rsidRPr="000C079D" w:rsidRDefault="006D3CD3" w:rsidP="00D95B61">
      <w:pPr>
        <w:pStyle w:val="NormalWeb"/>
        <w:numPr>
          <w:ilvl w:val="0"/>
          <w:numId w:val="1"/>
        </w:numPr>
        <w:tabs>
          <w:tab w:val="left" w:pos="8789"/>
        </w:tabs>
        <w:spacing w:before="0" w:beforeAutospacing="0" w:after="0" w:afterAutospacing="0" w:line="360" w:lineRule="auto"/>
        <w:ind w:left="0" w:right="615" w:firstLine="0"/>
        <w:jc w:val="both"/>
        <w:rPr>
          <w:rFonts w:ascii="Verdana" w:hAnsi="Verdana" w:cs="Arial"/>
          <w:color w:val="auto"/>
          <w:sz w:val="20"/>
          <w:szCs w:val="20"/>
        </w:rPr>
      </w:pPr>
      <w:r w:rsidRPr="000C079D">
        <w:rPr>
          <w:rFonts w:ascii="Verdana" w:hAnsi="Verdana" w:cs="Arial"/>
          <w:color w:val="auto"/>
          <w:sz w:val="20"/>
          <w:szCs w:val="20"/>
        </w:rPr>
        <w:t xml:space="preserve">Procesamiento de la información. </w:t>
      </w:r>
    </w:p>
    <w:p w14:paraId="2D951298" w14:textId="32EB1AD4" w:rsidR="00DC7661" w:rsidRPr="000C079D" w:rsidRDefault="00CB5202" w:rsidP="007829AC">
      <w:pPr>
        <w:pStyle w:val="NormalWeb"/>
        <w:tabs>
          <w:tab w:val="left" w:pos="8789"/>
        </w:tabs>
        <w:spacing w:before="0" w:beforeAutospacing="0" w:after="0" w:afterAutospacing="0" w:line="360" w:lineRule="auto"/>
        <w:ind w:right="615"/>
        <w:jc w:val="both"/>
        <w:rPr>
          <w:rFonts w:ascii="Verdana" w:hAnsi="Verdana" w:cs="Arial"/>
          <w:color w:val="auto"/>
          <w:sz w:val="20"/>
          <w:szCs w:val="20"/>
        </w:rPr>
      </w:pPr>
      <w:r w:rsidRPr="000C079D">
        <w:rPr>
          <w:rFonts w:ascii="Verdana" w:hAnsi="Verdana" w:cs="Arial"/>
          <w:color w:val="auto"/>
          <w:sz w:val="20"/>
          <w:szCs w:val="20"/>
        </w:rPr>
        <w:t>E</w:t>
      </w:r>
      <w:r w:rsidR="006D3CD3" w:rsidRPr="000C079D">
        <w:rPr>
          <w:rFonts w:ascii="Verdana" w:hAnsi="Verdana" w:cs="Arial"/>
          <w:color w:val="auto"/>
          <w:sz w:val="20"/>
          <w:szCs w:val="20"/>
        </w:rPr>
        <w:t>l objetivo</w:t>
      </w:r>
      <w:r w:rsidR="000407DA" w:rsidRPr="000C079D">
        <w:rPr>
          <w:rFonts w:ascii="Verdana" w:hAnsi="Verdana" w:cs="Arial"/>
          <w:color w:val="auto"/>
          <w:sz w:val="20"/>
          <w:szCs w:val="20"/>
        </w:rPr>
        <w:t xml:space="preserve"> de la consulta a expertos </w:t>
      </w:r>
      <w:r w:rsidR="00BA6723" w:rsidRPr="000C079D">
        <w:rPr>
          <w:rFonts w:ascii="Verdana" w:hAnsi="Verdana" w:cs="Arial"/>
          <w:color w:val="auto"/>
          <w:sz w:val="20"/>
          <w:szCs w:val="20"/>
        </w:rPr>
        <w:t>fue</w:t>
      </w:r>
      <w:r w:rsidR="006D3CD3" w:rsidRPr="000C079D">
        <w:rPr>
          <w:rFonts w:ascii="Verdana" w:hAnsi="Verdana" w:cs="Arial"/>
          <w:color w:val="auto"/>
          <w:sz w:val="20"/>
          <w:szCs w:val="20"/>
        </w:rPr>
        <w:t xml:space="preserve"> evaluar</w:t>
      </w:r>
      <w:r w:rsidR="00BA6A61" w:rsidRPr="000C079D">
        <w:rPr>
          <w:rFonts w:ascii="Verdana" w:hAnsi="Verdana" w:cs="Arial"/>
          <w:color w:val="auto"/>
          <w:sz w:val="20"/>
          <w:szCs w:val="20"/>
        </w:rPr>
        <w:t xml:space="preserve"> en su diseño</w:t>
      </w:r>
      <w:r w:rsidR="006D3CD3" w:rsidRPr="000C079D">
        <w:rPr>
          <w:rFonts w:ascii="Verdana" w:hAnsi="Verdana" w:cs="Arial"/>
          <w:color w:val="auto"/>
          <w:sz w:val="20"/>
          <w:szCs w:val="20"/>
        </w:rPr>
        <w:t xml:space="preserve"> el programa de ejercicios físico</w:t>
      </w:r>
      <w:r w:rsidR="00EE2F5F" w:rsidRPr="000C079D">
        <w:rPr>
          <w:rFonts w:ascii="Verdana" w:hAnsi="Verdana" w:cs="Arial"/>
          <w:color w:val="auto"/>
          <w:sz w:val="20"/>
          <w:szCs w:val="20"/>
        </w:rPr>
        <w:t>-</w:t>
      </w:r>
      <w:r w:rsidR="006D3CD3" w:rsidRPr="000C079D">
        <w:rPr>
          <w:rFonts w:ascii="Verdana" w:hAnsi="Verdana" w:cs="Arial"/>
          <w:color w:val="auto"/>
          <w:sz w:val="20"/>
          <w:szCs w:val="20"/>
        </w:rPr>
        <w:t xml:space="preserve">terapéuticos para la rehabilitación de </w:t>
      </w:r>
      <w:r w:rsidR="002D5020" w:rsidRPr="000C079D">
        <w:rPr>
          <w:rFonts w:ascii="Verdana" w:hAnsi="Verdana" w:cs="Arial"/>
          <w:color w:val="auto"/>
          <w:sz w:val="20"/>
          <w:szCs w:val="20"/>
        </w:rPr>
        <w:t>pacientes con</w:t>
      </w:r>
      <w:r w:rsidR="00EE2F5F" w:rsidRPr="000C079D">
        <w:rPr>
          <w:rFonts w:ascii="Verdana" w:hAnsi="Verdana" w:cs="Arial"/>
          <w:color w:val="auto"/>
          <w:sz w:val="20"/>
          <w:szCs w:val="20"/>
        </w:rPr>
        <w:t xml:space="preserve"> </w:t>
      </w:r>
      <w:r w:rsidR="006D3CD3" w:rsidRPr="000C079D">
        <w:rPr>
          <w:rFonts w:ascii="Verdana" w:hAnsi="Verdana" w:cs="Arial"/>
          <w:color w:val="auto"/>
          <w:sz w:val="20"/>
          <w:szCs w:val="20"/>
        </w:rPr>
        <w:t>ELA.</w:t>
      </w:r>
      <w:r w:rsidR="002D5020" w:rsidRPr="000C079D">
        <w:rPr>
          <w:rFonts w:ascii="Verdana" w:hAnsi="Verdana" w:cs="Arial"/>
          <w:color w:val="auto"/>
          <w:sz w:val="20"/>
          <w:szCs w:val="20"/>
        </w:rPr>
        <w:t xml:space="preserve"> </w:t>
      </w:r>
      <w:r w:rsidR="000407DA" w:rsidRPr="000C079D">
        <w:rPr>
          <w:rFonts w:ascii="Verdana" w:hAnsi="Verdana" w:cs="Arial"/>
          <w:color w:val="auto"/>
          <w:sz w:val="20"/>
          <w:szCs w:val="20"/>
        </w:rPr>
        <w:t>La evaluación en su diseño</w:t>
      </w:r>
      <w:r w:rsidR="00DC7661" w:rsidRPr="000C079D">
        <w:rPr>
          <w:rFonts w:ascii="Verdana" w:hAnsi="Verdana" w:cs="Arial"/>
          <w:color w:val="auto"/>
          <w:sz w:val="20"/>
          <w:szCs w:val="20"/>
        </w:rPr>
        <w:t xml:space="preserve"> confirmar</w:t>
      </w:r>
      <w:r w:rsidR="00BA6723" w:rsidRPr="000C079D">
        <w:rPr>
          <w:rFonts w:ascii="Verdana" w:hAnsi="Verdana" w:cs="Arial"/>
          <w:color w:val="auto"/>
          <w:sz w:val="20"/>
          <w:szCs w:val="20"/>
        </w:rPr>
        <w:t>ía</w:t>
      </w:r>
      <w:r w:rsidR="00DC7661" w:rsidRPr="000C079D">
        <w:rPr>
          <w:rFonts w:ascii="Verdana" w:hAnsi="Verdana" w:cs="Arial"/>
          <w:color w:val="auto"/>
          <w:sz w:val="20"/>
          <w:szCs w:val="20"/>
        </w:rPr>
        <w:t xml:space="preserve"> sí es un programa y s</w:t>
      </w:r>
      <w:r w:rsidR="00D159F1" w:rsidRPr="000C079D">
        <w:rPr>
          <w:rFonts w:ascii="Verdana" w:hAnsi="Verdana" w:cs="Arial"/>
          <w:color w:val="auto"/>
          <w:sz w:val="20"/>
          <w:szCs w:val="20"/>
        </w:rPr>
        <w:t>í</w:t>
      </w:r>
      <w:r w:rsidR="00DC7661" w:rsidRPr="000C079D">
        <w:rPr>
          <w:rFonts w:ascii="Verdana" w:hAnsi="Verdana" w:cs="Arial"/>
          <w:color w:val="auto"/>
          <w:sz w:val="20"/>
          <w:szCs w:val="20"/>
        </w:rPr>
        <w:t xml:space="preserve"> es un buen programa para el contexto al que se dirige</w:t>
      </w:r>
      <w:r w:rsidR="005A769C" w:rsidRPr="000C079D">
        <w:rPr>
          <w:rFonts w:ascii="Verdana" w:hAnsi="Verdana" w:cs="Arial"/>
          <w:color w:val="auto"/>
          <w:sz w:val="20"/>
          <w:szCs w:val="20"/>
        </w:rPr>
        <w:t>, además de informar que el programa reúne las condiciones para poder ser evaluado en su desarrollo y en sus resultados.</w:t>
      </w:r>
    </w:p>
    <w:p w14:paraId="4AF7181A" w14:textId="77777777" w:rsidR="006A7E0C" w:rsidRPr="000C079D" w:rsidRDefault="006A7E0C" w:rsidP="007829AC">
      <w:pPr>
        <w:tabs>
          <w:tab w:val="left" w:pos="8789"/>
        </w:tabs>
        <w:spacing w:after="0"/>
        <w:ind w:left="0" w:right="615" w:firstLine="0"/>
        <w:rPr>
          <w:rFonts w:ascii="Verdana" w:eastAsia="Times New Roman" w:hAnsi="Verdana" w:cs="Times New Roman"/>
          <w:color w:val="auto"/>
          <w:sz w:val="20"/>
          <w:szCs w:val="20"/>
        </w:rPr>
      </w:pPr>
      <w:r w:rsidRPr="000C079D">
        <w:rPr>
          <w:rFonts w:ascii="Verdana" w:eastAsia="Times New Roman" w:hAnsi="Verdana" w:cs="Times New Roman"/>
          <w:color w:val="auto"/>
          <w:sz w:val="20"/>
          <w:szCs w:val="20"/>
        </w:rPr>
        <w:lastRenderedPageBreak/>
        <w:t xml:space="preserve">Como fue expresado anteriormente, esta evaluación abarca fundamentalmente, tres aspectos que se detallan a continuación: </w:t>
      </w:r>
    </w:p>
    <w:p w14:paraId="046487D9" w14:textId="77777777" w:rsidR="005A769C" w:rsidRPr="000C079D" w:rsidRDefault="00EE5ADB" w:rsidP="00D95B61">
      <w:pPr>
        <w:pStyle w:val="Prrafodelista"/>
        <w:numPr>
          <w:ilvl w:val="0"/>
          <w:numId w:val="5"/>
        </w:numPr>
        <w:tabs>
          <w:tab w:val="left" w:pos="284"/>
          <w:tab w:val="left" w:pos="8789"/>
        </w:tabs>
        <w:spacing w:after="0"/>
        <w:ind w:left="284" w:right="615" w:hanging="284"/>
        <w:rPr>
          <w:rFonts w:ascii="Verdana" w:eastAsia="Times New Roman" w:hAnsi="Verdana"/>
          <w:color w:val="auto"/>
          <w:sz w:val="20"/>
          <w:szCs w:val="20"/>
        </w:rPr>
      </w:pPr>
      <w:r w:rsidRPr="000C079D">
        <w:rPr>
          <w:rFonts w:ascii="Verdana" w:eastAsia="Times New Roman" w:hAnsi="Verdana"/>
          <w:bCs/>
          <w:color w:val="auto"/>
          <w:sz w:val="20"/>
          <w:szCs w:val="20"/>
        </w:rPr>
        <w:t xml:space="preserve">Características </w:t>
      </w:r>
      <w:r w:rsidR="005A769C" w:rsidRPr="000C079D">
        <w:rPr>
          <w:rFonts w:ascii="Verdana" w:eastAsia="Times New Roman" w:hAnsi="Verdana"/>
          <w:bCs/>
          <w:color w:val="auto"/>
          <w:sz w:val="20"/>
          <w:szCs w:val="20"/>
        </w:rPr>
        <w:t>de la calidad formal/intrínseca del programa</w:t>
      </w:r>
      <w:r w:rsidR="005A769C" w:rsidRPr="000C079D">
        <w:rPr>
          <w:rFonts w:ascii="Verdana" w:eastAsia="Times New Roman" w:hAnsi="Verdana"/>
          <w:color w:val="auto"/>
          <w:sz w:val="20"/>
          <w:szCs w:val="20"/>
        </w:rPr>
        <w:t xml:space="preserve">, que hace referencia al conocimiento de las características técnicas del programa, es decir, trata de responder a las siguientes cuestiones: </w:t>
      </w:r>
    </w:p>
    <w:p w14:paraId="1FBC409D" w14:textId="77777777" w:rsidR="00EE5ADB" w:rsidRPr="000C079D" w:rsidRDefault="005A769C" w:rsidP="00D95B61">
      <w:pPr>
        <w:pStyle w:val="Prrafodelista"/>
        <w:numPr>
          <w:ilvl w:val="0"/>
          <w:numId w:val="2"/>
        </w:numPr>
        <w:tabs>
          <w:tab w:val="left" w:pos="8789"/>
        </w:tabs>
        <w:spacing w:after="0"/>
        <w:ind w:right="615"/>
        <w:rPr>
          <w:rFonts w:ascii="Verdana" w:eastAsia="Times New Roman" w:hAnsi="Verdana"/>
          <w:color w:val="auto"/>
          <w:sz w:val="20"/>
          <w:szCs w:val="20"/>
        </w:rPr>
      </w:pPr>
      <w:r w:rsidRPr="000C079D">
        <w:rPr>
          <w:rFonts w:ascii="Verdana" w:eastAsia="Times New Roman" w:hAnsi="Verdana"/>
          <w:color w:val="auto"/>
          <w:sz w:val="20"/>
          <w:szCs w:val="20"/>
        </w:rPr>
        <w:t>¿De qué programa se trata?</w:t>
      </w:r>
    </w:p>
    <w:p w14:paraId="14078408" w14:textId="77777777" w:rsidR="00EE5ADB" w:rsidRPr="000C079D" w:rsidRDefault="00EE5ADB" w:rsidP="00D95B61">
      <w:pPr>
        <w:pStyle w:val="Prrafodelista"/>
        <w:numPr>
          <w:ilvl w:val="0"/>
          <w:numId w:val="2"/>
        </w:numPr>
        <w:tabs>
          <w:tab w:val="left" w:pos="8789"/>
        </w:tabs>
        <w:spacing w:after="0"/>
        <w:ind w:right="615"/>
        <w:rPr>
          <w:rFonts w:ascii="Verdana" w:eastAsia="Times New Roman" w:hAnsi="Verdana"/>
          <w:color w:val="auto"/>
          <w:sz w:val="20"/>
          <w:szCs w:val="20"/>
        </w:rPr>
      </w:pPr>
      <w:r w:rsidRPr="000C079D">
        <w:rPr>
          <w:rFonts w:ascii="Verdana" w:eastAsia="Times New Roman" w:hAnsi="Verdana"/>
          <w:color w:val="auto"/>
          <w:sz w:val="20"/>
          <w:szCs w:val="20"/>
        </w:rPr>
        <w:t>¿Cuáles son sus metas?</w:t>
      </w:r>
    </w:p>
    <w:p w14:paraId="7F60D4D5" w14:textId="77777777" w:rsidR="00EE5ADB" w:rsidRPr="000C079D" w:rsidRDefault="00EE5ADB" w:rsidP="00D95B61">
      <w:pPr>
        <w:pStyle w:val="Prrafodelista"/>
        <w:numPr>
          <w:ilvl w:val="0"/>
          <w:numId w:val="2"/>
        </w:numPr>
        <w:tabs>
          <w:tab w:val="left" w:pos="8789"/>
        </w:tabs>
        <w:spacing w:after="0"/>
        <w:ind w:right="615"/>
        <w:rPr>
          <w:rFonts w:ascii="Verdana" w:eastAsia="Times New Roman" w:hAnsi="Verdana"/>
          <w:color w:val="auto"/>
          <w:sz w:val="20"/>
          <w:szCs w:val="20"/>
        </w:rPr>
      </w:pPr>
      <w:r w:rsidRPr="000C079D">
        <w:rPr>
          <w:rFonts w:ascii="Verdana" w:eastAsia="Times New Roman" w:hAnsi="Verdana"/>
          <w:color w:val="auto"/>
          <w:sz w:val="20"/>
          <w:szCs w:val="20"/>
        </w:rPr>
        <w:t>¿Quiénes son los destinatarios?</w:t>
      </w:r>
    </w:p>
    <w:p w14:paraId="40D1FCD8" w14:textId="77777777" w:rsidR="00EE5ADB" w:rsidRPr="000C079D" w:rsidRDefault="005A769C" w:rsidP="00D95B61">
      <w:pPr>
        <w:pStyle w:val="Prrafodelista"/>
        <w:numPr>
          <w:ilvl w:val="0"/>
          <w:numId w:val="2"/>
        </w:numPr>
        <w:tabs>
          <w:tab w:val="left" w:pos="8789"/>
        </w:tabs>
        <w:spacing w:after="0"/>
        <w:ind w:right="615"/>
        <w:rPr>
          <w:rFonts w:ascii="Verdana" w:eastAsia="Times New Roman" w:hAnsi="Verdana"/>
          <w:color w:val="auto"/>
          <w:sz w:val="20"/>
          <w:szCs w:val="20"/>
        </w:rPr>
      </w:pPr>
      <w:r w:rsidRPr="000C079D">
        <w:rPr>
          <w:rFonts w:ascii="Verdana" w:eastAsia="Times New Roman" w:hAnsi="Verdana"/>
          <w:color w:val="auto"/>
          <w:sz w:val="20"/>
          <w:szCs w:val="20"/>
        </w:rPr>
        <w:t>¿Cuál es la estru</w:t>
      </w:r>
      <w:r w:rsidR="00EE5ADB" w:rsidRPr="000C079D">
        <w:rPr>
          <w:rFonts w:ascii="Verdana" w:eastAsia="Times New Roman" w:hAnsi="Verdana"/>
          <w:color w:val="auto"/>
          <w:sz w:val="20"/>
          <w:szCs w:val="20"/>
        </w:rPr>
        <w:t>ctura y contenido del programa?</w:t>
      </w:r>
    </w:p>
    <w:p w14:paraId="52DDC1E9" w14:textId="77777777" w:rsidR="00EE5ADB" w:rsidRPr="000C079D" w:rsidRDefault="005A769C" w:rsidP="00D95B61">
      <w:pPr>
        <w:pStyle w:val="Prrafodelista"/>
        <w:numPr>
          <w:ilvl w:val="0"/>
          <w:numId w:val="2"/>
        </w:numPr>
        <w:tabs>
          <w:tab w:val="left" w:pos="8789"/>
        </w:tabs>
        <w:spacing w:after="0"/>
        <w:ind w:right="615"/>
        <w:rPr>
          <w:rFonts w:ascii="Verdana" w:eastAsia="Times New Roman" w:hAnsi="Verdana"/>
          <w:color w:val="auto"/>
          <w:sz w:val="20"/>
          <w:szCs w:val="20"/>
        </w:rPr>
      </w:pPr>
      <w:r w:rsidRPr="000C079D">
        <w:rPr>
          <w:rFonts w:ascii="Verdana" w:eastAsia="Times New Roman" w:hAnsi="Verdana"/>
          <w:color w:val="auto"/>
          <w:sz w:val="20"/>
          <w:szCs w:val="20"/>
        </w:rPr>
        <w:t>¿Qué agentes son los responsables de llevarlo a cabo?</w:t>
      </w:r>
    </w:p>
    <w:p w14:paraId="2064E083" w14:textId="77777777" w:rsidR="00EE5ADB" w:rsidRPr="000C079D" w:rsidRDefault="005A769C" w:rsidP="00D95B61">
      <w:pPr>
        <w:pStyle w:val="Prrafodelista"/>
        <w:numPr>
          <w:ilvl w:val="0"/>
          <w:numId w:val="2"/>
        </w:numPr>
        <w:tabs>
          <w:tab w:val="left" w:pos="8789"/>
        </w:tabs>
        <w:spacing w:after="0"/>
        <w:ind w:right="615"/>
        <w:rPr>
          <w:rFonts w:ascii="Verdana" w:eastAsia="Times New Roman" w:hAnsi="Verdana"/>
          <w:color w:val="auto"/>
          <w:sz w:val="20"/>
          <w:szCs w:val="20"/>
        </w:rPr>
      </w:pPr>
      <w:r w:rsidRPr="000C079D">
        <w:rPr>
          <w:rFonts w:ascii="Verdana" w:eastAsia="Times New Roman" w:hAnsi="Verdana"/>
          <w:color w:val="auto"/>
          <w:sz w:val="20"/>
          <w:szCs w:val="20"/>
        </w:rPr>
        <w:t>¿Cuál e</w:t>
      </w:r>
      <w:r w:rsidR="00EE5ADB" w:rsidRPr="000C079D">
        <w:rPr>
          <w:rFonts w:ascii="Verdana" w:eastAsia="Times New Roman" w:hAnsi="Verdana"/>
          <w:color w:val="auto"/>
          <w:sz w:val="20"/>
          <w:szCs w:val="20"/>
        </w:rPr>
        <w:t>s la temporalización del mismo?</w:t>
      </w:r>
    </w:p>
    <w:p w14:paraId="5905C566" w14:textId="77777777" w:rsidR="00EE5ADB" w:rsidRPr="000C079D" w:rsidRDefault="00EE5ADB" w:rsidP="00D95B61">
      <w:pPr>
        <w:pStyle w:val="Prrafodelista"/>
        <w:numPr>
          <w:ilvl w:val="0"/>
          <w:numId w:val="2"/>
        </w:numPr>
        <w:tabs>
          <w:tab w:val="left" w:pos="8789"/>
        </w:tabs>
        <w:spacing w:after="0"/>
        <w:ind w:right="615"/>
        <w:rPr>
          <w:rFonts w:ascii="Verdana" w:eastAsia="Times New Roman" w:hAnsi="Verdana"/>
          <w:color w:val="auto"/>
          <w:sz w:val="20"/>
          <w:szCs w:val="20"/>
        </w:rPr>
      </w:pPr>
      <w:r w:rsidRPr="000C079D">
        <w:rPr>
          <w:rFonts w:ascii="Verdana" w:eastAsia="Times New Roman" w:hAnsi="Verdana"/>
          <w:color w:val="auto"/>
          <w:sz w:val="20"/>
          <w:szCs w:val="20"/>
        </w:rPr>
        <w:t>¿Qué tipo de recursos requiere?</w:t>
      </w:r>
    </w:p>
    <w:p w14:paraId="4D72C2A7" w14:textId="77777777" w:rsidR="00EE5ADB" w:rsidRPr="000C079D" w:rsidRDefault="005A769C" w:rsidP="00D95B61">
      <w:pPr>
        <w:pStyle w:val="Prrafodelista"/>
        <w:numPr>
          <w:ilvl w:val="0"/>
          <w:numId w:val="2"/>
        </w:numPr>
        <w:tabs>
          <w:tab w:val="left" w:pos="8789"/>
        </w:tabs>
        <w:spacing w:after="0"/>
        <w:ind w:right="615"/>
        <w:rPr>
          <w:rFonts w:ascii="Verdana" w:eastAsia="Times New Roman" w:hAnsi="Verdana"/>
          <w:color w:val="auto"/>
          <w:sz w:val="20"/>
          <w:szCs w:val="20"/>
        </w:rPr>
      </w:pPr>
      <w:r w:rsidRPr="000C079D">
        <w:rPr>
          <w:rFonts w:ascii="Verdana" w:eastAsia="Times New Roman" w:hAnsi="Verdana"/>
          <w:color w:val="auto"/>
          <w:sz w:val="20"/>
          <w:szCs w:val="20"/>
        </w:rPr>
        <w:t>¿De qué tipo de actividades, estr</w:t>
      </w:r>
      <w:r w:rsidR="00EE5ADB" w:rsidRPr="000C079D">
        <w:rPr>
          <w:rFonts w:ascii="Verdana" w:eastAsia="Times New Roman" w:hAnsi="Verdana"/>
          <w:color w:val="auto"/>
          <w:sz w:val="20"/>
          <w:szCs w:val="20"/>
        </w:rPr>
        <w:t>ategias o habilidades se trata?</w:t>
      </w:r>
    </w:p>
    <w:p w14:paraId="46A27063" w14:textId="77777777" w:rsidR="005A769C" w:rsidRPr="000C079D" w:rsidRDefault="005A769C" w:rsidP="00D95B61">
      <w:pPr>
        <w:pStyle w:val="Prrafodelista"/>
        <w:numPr>
          <w:ilvl w:val="0"/>
          <w:numId w:val="2"/>
        </w:numPr>
        <w:tabs>
          <w:tab w:val="left" w:pos="8789"/>
        </w:tabs>
        <w:spacing w:after="0"/>
        <w:ind w:right="615"/>
        <w:rPr>
          <w:rFonts w:ascii="Verdana" w:eastAsia="Times New Roman" w:hAnsi="Verdana"/>
          <w:color w:val="auto"/>
          <w:sz w:val="20"/>
          <w:szCs w:val="20"/>
        </w:rPr>
      </w:pPr>
      <w:r w:rsidRPr="000C079D">
        <w:rPr>
          <w:rFonts w:ascii="Verdana" w:eastAsia="Times New Roman" w:hAnsi="Verdana"/>
          <w:color w:val="auto"/>
          <w:sz w:val="20"/>
          <w:szCs w:val="20"/>
        </w:rPr>
        <w:t>¿Qué metodología requiere?</w:t>
      </w:r>
    </w:p>
    <w:p w14:paraId="60BE5922" w14:textId="77777777" w:rsidR="00EE5ADB" w:rsidRPr="000C079D" w:rsidRDefault="00EE5ADB" w:rsidP="00D95B61">
      <w:pPr>
        <w:pStyle w:val="Prrafodelista"/>
        <w:numPr>
          <w:ilvl w:val="0"/>
          <w:numId w:val="5"/>
        </w:numPr>
        <w:tabs>
          <w:tab w:val="left" w:pos="8789"/>
        </w:tabs>
        <w:spacing w:after="0"/>
        <w:ind w:right="615"/>
        <w:rPr>
          <w:rFonts w:ascii="Verdana" w:eastAsia="Times New Roman" w:hAnsi="Verdana"/>
          <w:color w:val="auto"/>
          <w:sz w:val="20"/>
          <w:szCs w:val="20"/>
        </w:rPr>
      </w:pPr>
      <w:r w:rsidRPr="000C079D">
        <w:rPr>
          <w:rFonts w:ascii="Verdana" w:eastAsia="Times New Roman" w:hAnsi="Verdana"/>
          <w:bCs/>
          <w:color w:val="auto"/>
          <w:sz w:val="20"/>
          <w:szCs w:val="20"/>
        </w:rPr>
        <w:t>La adecuación y adaptación al contexto</w:t>
      </w:r>
      <w:r w:rsidRPr="000C079D">
        <w:rPr>
          <w:rFonts w:ascii="Verdana" w:eastAsia="Times New Roman" w:hAnsi="Verdana"/>
          <w:color w:val="auto"/>
          <w:sz w:val="20"/>
          <w:szCs w:val="20"/>
        </w:rPr>
        <w:t xml:space="preserve">. Se trata de responder a la pregunta ¿es adecuado y adaptable el programa al contexto donde va dirigido?; para ello se plantean una serie de cuestiones que se derivan de la general: </w:t>
      </w:r>
    </w:p>
    <w:p w14:paraId="016E5F06" w14:textId="77777777" w:rsidR="00EE5ADB" w:rsidRPr="000C079D" w:rsidRDefault="00EE5ADB" w:rsidP="00D95B61">
      <w:pPr>
        <w:pStyle w:val="Prrafodelista"/>
        <w:numPr>
          <w:ilvl w:val="0"/>
          <w:numId w:val="3"/>
        </w:numPr>
        <w:tabs>
          <w:tab w:val="left" w:pos="8789"/>
        </w:tabs>
        <w:spacing w:after="0"/>
        <w:ind w:right="615"/>
        <w:rPr>
          <w:rFonts w:ascii="Verdana" w:eastAsia="Times New Roman" w:hAnsi="Verdana"/>
          <w:color w:val="auto"/>
          <w:sz w:val="20"/>
          <w:szCs w:val="20"/>
        </w:rPr>
      </w:pPr>
      <w:r w:rsidRPr="000C079D">
        <w:rPr>
          <w:rFonts w:ascii="Verdana" w:eastAsia="Times New Roman" w:hAnsi="Verdana"/>
          <w:color w:val="auto"/>
          <w:sz w:val="20"/>
          <w:szCs w:val="20"/>
        </w:rPr>
        <w:t>¿El programa a evaluar parte de un análisis del contexto?</w:t>
      </w:r>
    </w:p>
    <w:p w14:paraId="02400B5A" w14:textId="77777777" w:rsidR="00EE5ADB" w:rsidRPr="000C079D" w:rsidRDefault="00EE5ADB" w:rsidP="00D95B61">
      <w:pPr>
        <w:pStyle w:val="Prrafodelista"/>
        <w:numPr>
          <w:ilvl w:val="0"/>
          <w:numId w:val="3"/>
        </w:numPr>
        <w:tabs>
          <w:tab w:val="left" w:pos="8789"/>
        </w:tabs>
        <w:spacing w:after="0"/>
        <w:ind w:right="615"/>
        <w:rPr>
          <w:rFonts w:ascii="Verdana" w:eastAsia="Times New Roman" w:hAnsi="Verdana"/>
          <w:color w:val="auto"/>
          <w:sz w:val="20"/>
          <w:szCs w:val="20"/>
        </w:rPr>
      </w:pPr>
      <w:r w:rsidRPr="000C079D">
        <w:rPr>
          <w:rFonts w:ascii="Verdana" w:eastAsia="Times New Roman" w:hAnsi="Verdana"/>
          <w:color w:val="auto"/>
          <w:sz w:val="20"/>
          <w:szCs w:val="20"/>
        </w:rPr>
        <w:t>¿Surge de un análisis de necesidades?; ¿cuál es la/s necesidad/es de partida?</w:t>
      </w:r>
    </w:p>
    <w:p w14:paraId="6E002893" w14:textId="77777777" w:rsidR="00EE5ADB" w:rsidRPr="000C079D" w:rsidRDefault="00EE5ADB" w:rsidP="00D95B61">
      <w:pPr>
        <w:pStyle w:val="Prrafodelista"/>
        <w:numPr>
          <w:ilvl w:val="0"/>
          <w:numId w:val="3"/>
        </w:numPr>
        <w:tabs>
          <w:tab w:val="left" w:pos="8789"/>
        </w:tabs>
        <w:spacing w:after="0"/>
        <w:ind w:right="615"/>
        <w:rPr>
          <w:rFonts w:ascii="Verdana" w:eastAsia="Times New Roman" w:hAnsi="Verdana"/>
          <w:color w:val="auto"/>
          <w:sz w:val="20"/>
          <w:szCs w:val="20"/>
        </w:rPr>
      </w:pPr>
      <w:r w:rsidRPr="000C079D">
        <w:rPr>
          <w:rFonts w:ascii="Verdana" w:eastAsia="Times New Roman" w:hAnsi="Verdana"/>
          <w:color w:val="auto"/>
          <w:sz w:val="20"/>
          <w:szCs w:val="20"/>
        </w:rPr>
        <w:t>¿Dispone el centro de los recursos precisos o está dispuesto a facilitarlos?</w:t>
      </w:r>
    </w:p>
    <w:p w14:paraId="1721938A" w14:textId="77777777" w:rsidR="00EE5ADB" w:rsidRPr="000C079D" w:rsidRDefault="00EE5ADB" w:rsidP="00D95B61">
      <w:pPr>
        <w:pStyle w:val="Prrafodelista"/>
        <w:numPr>
          <w:ilvl w:val="0"/>
          <w:numId w:val="3"/>
        </w:numPr>
        <w:tabs>
          <w:tab w:val="left" w:pos="8789"/>
        </w:tabs>
        <w:spacing w:after="0"/>
        <w:ind w:right="615"/>
        <w:rPr>
          <w:rFonts w:ascii="Verdana" w:eastAsia="Times New Roman" w:hAnsi="Verdana"/>
          <w:color w:val="auto"/>
          <w:sz w:val="20"/>
          <w:szCs w:val="20"/>
        </w:rPr>
      </w:pPr>
      <w:r w:rsidRPr="000C079D">
        <w:rPr>
          <w:rFonts w:ascii="Verdana" w:eastAsia="Times New Roman" w:hAnsi="Verdana"/>
          <w:color w:val="auto"/>
          <w:sz w:val="20"/>
          <w:szCs w:val="20"/>
        </w:rPr>
        <w:t>¿Permite la estructura organizativa del centro la realización del programa?</w:t>
      </w:r>
    </w:p>
    <w:p w14:paraId="7E25D14C" w14:textId="77777777" w:rsidR="00755542" w:rsidRPr="000C079D" w:rsidRDefault="00755542" w:rsidP="00D95B61">
      <w:pPr>
        <w:pStyle w:val="Prrafodelista"/>
        <w:numPr>
          <w:ilvl w:val="0"/>
          <w:numId w:val="5"/>
        </w:numPr>
        <w:tabs>
          <w:tab w:val="left" w:pos="8789"/>
        </w:tabs>
        <w:spacing w:after="0"/>
        <w:ind w:right="615"/>
        <w:rPr>
          <w:rFonts w:ascii="Verdana" w:eastAsia="Times New Roman" w:hAnsi="Verdana"/>
          <w:color w:val="auto"/>
          <w:sz w:val="20"/>
          <w:szCs w:val="20"/>
        </w:rPr>
      </w:pPr>
      <w:r w:rsidRPr="000C079D">
        <w:rPr>
          <w:rFonts w:ascii="Verdana" w:eastAsia="Times New Roman" w:hAnsi="Verdana"/>
          <w:bCs/>
          <w:color w:val="auto"/>
          <w:sz w:val="20"/>
          <w:szCs w:val="20"/>
        </w:rPr>
        <w:t>La aceptación</w:t>
      </w:r>
      <w:r w:rsidRPr="000C079D">
        <w:rPr>
          <w:rFonts w:ascii="Verdana" w:eastAsia="Times New Roman" w:hAnsi="Verdana"/>
          <w:color w:val="auto"/>
          <w:sz w:val="20"/>
          <w:szCs w:val="20"/>
        </w:rPr>
        <w:t xml:space="preserve">, que trata de responder a la cuestión ¿es aceptable el programa en el contexto donde se dirige?; para responder, también se plantea una serie de cuestiones, entre otras se destacan las que siguen: </w:t>
      </w:r>
    </w:p>
    <w:p w14:paraId="0BDB4B58" w14:textId="77777777" w:rsidR="00C47938" w:rsidRPr="000C079D" w:rsidRDefault="00755542" w:rsidP="00D95B61">
      <w:pPr>
        <w:pStyle w:val="Prrafodelista"/>
        <w:numPr>
          <w:ilvl w:val="0"/>
          <w:numId w:val="4"/>
        </w:numPr>
        <w:tabs>
          <w:tab w:val="left" w:pos="8789"/>
        </w:tabs>
        <w:spacing w:after="0"/>
        <w:ind w:right="615"/>
        <w:rPr>
          <w:rFonts w:ascii="Verdana" w:eastAsia="Times New Roman" w:hAnsi="Verdana"/>
          <w:color w:val="auto"/>
          <w:sz w:val="20"/>
          <w:szCs w:val="20"/>
        </w:rPr>
      </w:pPr>
      <w:r w:rsidRPr="000C079D">
        <w:rPr>
          <w:rFonts w:ascii="Verdana" w:eastAsia="Times New Roman" w:hAnsi="Verdana"/>
          <w:color w:val="auto"/>
          <w:sz w:val="20"/>
          <w:szCs w:val="20"/>
        </w:rPr>
        <w:t xml:space="preserve">¿Es aceptado por todos los </w:t>
      </w:r>
      <w:r w:rsidR="00D159F1" w:rsidRPr="000C079D">
        <w:rPr>
          <w:rFonts w:ascii="Verdana" w:eastAsia="Times New Roman" w:hAnsi="Verdana"/>
          <w:color w:val="auto"/>
          <w:sz w:val="20"/>
          <w:szCs w:val="20"/>
        </w:rPr>
        <w:t xml:space="preserve">agentes </w:t>
      </w:r>
      <w:r w:rsidR="00C47938" w:rsidRPr="000C079D">
        <w:rPr>
          <w:rFonts w:ascii="Verdana" w:eastAsia="Times New Roman" w:hAnsi="Verdana"/>
          <w:color w:val="auto"/>
          <w:sz w:val="20"/>
          <w:szCs w:val="20"/>
        </w:rPr>
        <w:t>implicados</w:t>
      </w:r>
      <w:r w:rsidRPr="000C079D">
        <w:rPr>
          <w:rFonts w:ascii="Verdana" w:eastAsia="Times New Roman" w:hAnsi="Verdana"/>
          <w:color w:val="auto"/>
          <w:sz w:val="20"/>
          <w:szCs w:val="20"/>
        </w:rPr>
        <w:t>?</w:t>
      </w:r>
    </w:p>
    <w:p w14:paraId="76E636D2" w14:textId="77777777" w:rsidR="00EE2F5F" w:rsidRPr="000C079D" w:rsidRDefault="00755542" w:rsidP="00D95B61">
      <w:pPr>
        <w:pStyle w:val="Prrafodelista"/>
        <w:numPr>
          <w:ilvl w:val="0"/>
          <w:numId w:val="4"/>
        </w:numPr>
        <w:tabs>
          <w:tab w:val="left" w:pos="8789"/>
        </w:tabs>
        <w:spacing w:after="0"/>
        <w:ind w:right="615"/>
        <w:rPr>
          <w:rFonts w:ascii="Verdana" w:hAnsi="Verdana"/>
          <w:color w:val="auto"/>
          <w:sz w:val="20"/>
          <w:szCs w:val="20"/>
        </w:rPr>
      </w:pPr>
      <w:r w:rsidRPr="000C079D">
        <w:rPr>
          <w:rFonts w:ascii="Verdana" w:eastAsia="Times New Roman" w:hAnsi="Verdana"/>
          <w:color w:val="auto"/>
          <w:sz w:val="20"/>
          <w:szCs w:val="20"/>
        </w:rPr>
        <w:t xml:space="preserve">¿Está integrado en </w:t>
      </w:r>
      <w:r w:rsidR="00D159F1" w:rsidRPr="000C079D">
        <w:rPr>
          <w:rFonts w:ascii="Verdana" w:eastAsia="Times New Roman" w:hAnsi="Verdana"/>
          <w:color w:val="auto"/>
          <w:sz w:val="20"/>
          <w:szCs w:val="20"/>
        </w:rPr>
        <w:t xml:space="preserve">los </w:t>
      </w:r>
      <w:r w:rsidR="00C47938" w:rsidRPr="000C079D">
        <w:rPr>
          <w:rFonts w:ascii="Verdana" w:hAnsi="Verdana"/>
          <w:color w:val="auto"/>
          <w:sz w:val="20"/>
          <w:szCs w:val="20"/>
        </w:rPr>
        <w:t>proyectos de investigación del INN</w:t>
      </w:r>
      <w:r w:rsidR="00EE2F5F" w:rsidRPr="000C079D">
        <w:rPr>
          <w:rFonts w:ascii="Verdana" w:hAnsi="Verdana"/>
          <w:color w:val="auto"/>
          <w:sz w:val="20"/>
          <w:szCs w:val="20"/>
        </w:rPr>
        <w:t>?</w:t>
      </w:r>
    </w:p>
    <w:p w14:paraId="7D0D8CBA" w14:textId="102DFE91" w:rsidR="000C736E" w:rsidRPr="000C079D" w:rsidRDefault="009F2BFC" w:rsidP="001950EF">
      <w:pPr>
        <w:pStyle w:val="NormalWeb"/>
        <w:tabs>
          <w:tab w:val="left" w:pos="8789"/>
        </w:tabs>
        <w:spacing w:after="0" w:line="360" w:lineRule="auto"/>
        <w:ind w:right="615"/>
        <w:jc w:val="both"/>
        <w:rPr>
          <w:rFonts w:ascii="Verdana" w:hAnsi="Verdana"/>
          <w:sz w:val="20"/>
          <w:szCs w:val="20"/>
        </w:rPr>
      </w:pPr>
      <w:r w:rsidRPr="000C079D">
        <w:rPr>
          <w:rFonts w:ascii="Verdana" w:hAnsi="Verdana" w:cs="Arial"/>
          <w:color w:val="auto"/>
          <w:sz w:val="20"/>
          <w:szCs w:val="20"/>
        </w:rPr>
        <w:t xml:space="preserve">El experto seleccionado fue el Grupo </w:t>
      </w:r>
      <w:r w:rsidR="003610DF" w:rsidRPr="000C079D">
        <w:rPr>
          <w:rFonts w:ascii="Verdana" w:hAnsi="Verdana" w:cs="Arial"/>
          <w:color w:val="auto"/>
          <w:sz w:val="20"/>
          <w:szCs w:val="20"/>
        </w:rPr>
        <w:t xml:space="preserve">multidisciplinario </w:t>
      </w:r>
      <w:r w:rsidRPr="000C079D">
        <w:rPr>
          <w:rFonts w:ascii="Verdana" w:hAnsi="Verdana" w:cs="Arial"/>
          <w:color w:val="auto"/>
          <w:sz w:val="20"/>
          <w:szCs w:val="20"/>
        </w:rPr>
        <w:t>de atención a pacientes con enfermedades neurodegenerativas del INN</w:t>
      </w:r>
      <w:r w:rsidR="00BF50EE" w:rsidRPr="000C079D">
        <w:rPr>
          <w:rFonts w:ascii="Verdana" w:hAnsi="Verdana" w:cs="Arial"/>
          <w:color w:val="auto"/>
          <w:sz w:val="20"/>
          <w:szCs w:val="20"/>
        </w:rPr>
        <w:t xml:space="preserve"> de Cuba</w:t>
      </w:r>
      <w:r w:rsidR="00EE2F5F" w:rsidRPr="000C079D">
        <w:rPr>
          <w:rFonts w:ascii="Verdana" w:hAnsi="Verdana" w:cs="Arial"/>
          <w:color w:val="auto"/>
          <w:sz w:val="20"/>
          <w:szCs w:val="20"/>
        </w:rPr>
        <w:t>.</w:t>
      </w:r>
      <w:r w:rsidR="00EA23B5" w:rsidRPr="000C079D">
        <w:rPr>
          <w:rFonts w:ascii="Verdana" w:hAnsi="Verdana"/>
          <w:sz w:val="20"/>
          <w:szCs w:val="20"/>
        </w:rPr>
        <w:t xml:space="preserve"> </w:t>
      </w:r>
      <w:r w:rsidR="00501584" w:rsidRPr="000C079D">
        <w:rPr>
          <w:rFonts w:ascii="Verdana" w:hAnsi="Verdana"/>
          <w:sz w:val="20"/>
          <w:szCs w:val="20"/>
        </w:rPr>
        <w:t>Este Grupo</w:t>
      </w:r>
      <w:r w:rsidR="00E9468B" w:rsidRPr="000C079D">
        <w:rPr>
          <w:rFonts w:ascii="Verdana" w:hAnsi="Verdana"/>
          <w:sz w:val="20"/>
          <w:szCs w:val="20"/>
        </w:rPr>
        <w:t>, desde el año 2005 cre</w:t>
      </w:r>
      <w:r w:rsidR="00923CAF" w:rsidRPr="000C079D">
        <w:rPr>
          <w:rFonts w:ascii="Verdana" w:hAnsi="Verdana"/>
          <w:sz w:val="20"/>
          <w:szCs w:val="20"/>
        </w:rPr>
        <w:t>ó</w:t>
      </w:r>
      <w:r w:rsidR="00E9468B" w:rsidRPr="000C079D">
        <w:rPr>
          <w:rFonts w:ascii="Verdana" w:hAnsi="Verdana"/>
          <w:sz w:val="20"/>
          <w:szCs w:val="20"/>
        </w:rPr>
        <w:t xml:space="preserve"> una consulta multidisciplinaria para darle seguimiento y establecer diagn</w:t>
      </w:r>
      <w:r w:rsidR="0045314E" w:rsidRPr="000C079D">
        <w:rPr>
          <w:rFonts w:ascii="Verdana" w:hAnsi="Verdana"/>
          <w:sz w:val="20"/>
          <w:szCs w:val="20"/>
        </w:rPr>
        <w:t>ó</w:t>
      </w:r>
      <w:r w:rsidR="00E9468B" w:rsidRPr="000C079D">
        <w:rPr>
          <w:rFonts w:ascii="Verdana" w:hAnsi="Verdana"/>
          <w:sz w:val="20"/>
          <w:szCs w:val="20"/>
        </w:rPr>
        <w:t xml:space="preserve">stico a pacientes con sospecha clínica de ELA, con colaboración </w:t>
      </w:r>
      <w:r w:rsidR="009B7FF1" w:rsidRPr="000C079D">
        <w:rPr>
          <w:rFonts w:ascii="Verdana" w:hAnsi="Verdana"/>
          <w:sz w:val="20"/>
          <w:szCs w:val="20"/>
        </w:rPr>
        <w:t>en</w:t>
      </w:r>
      <w:r w:rsidR="00E9468B" w:rsidRPr="000C079D">
        <w:rPr>
          <w:rFonts w:ascii="Verdana" w:hAnsi="Verdana"/>
          <w:sz w:val="20"/>
          <w:szCs w:val="20"/>
        </w:rPr>
        <w:t xml:space="preserve"> instituciones de salud de atención secundaria en todo el país. Por otro lado, ha colaborado en proyectos de investigación e intercambios de experiencias con expertos de otros países como Irlanda, Chile y Uruguay. </w:t>
      </w:r>
      <w:r w:rsidR="00501584" w:rsidRPr="000C079D">
        <w:rPr>
          <w:rFonts w:ascii="Verdana" w:hAnsi="Verdana"/>
          <w:sz w:val="20"/>
          <w:szCs w:val="20"/>
        </w:rPr>
        <w:t xml:space="preserve"> </w:t>
      </w:r>
    </w:p>
    <w:p w14:paraId="2FD244CB" w14:textId="52BCB35F" w:rsidR="004117FC" w:rsidRPr="000C079D" w:rsidRDefault="00923CAF" w:rsidP="009B7FF1">
      <w:pPr>
        <w:pStyle w:val="NormalWeb"/>
        <w:tabs>
          <w:tab w:val="left" w:pos="8789"/>
        </w:tabs>
        <w:spacing w:after="0" w:line="360" w:lineRule="auto"/>
        <w:ind w:right="615"/>
        <w:jc w:val="both"/>
        <w:rPr>
          <w:rFonts w:ascii="Verdana" w:hAnsi="Verdana" w:cs="Arial"/>
          <w:color w:val="auto"/>
          <w:sz w:val="20"/>
          <w:szCs w:val="20"/>
        </w:rPr>
      </w:pPr>
      <w:r w:rsidRPr="000C079D">
        <w:rPr>
          <w:rFonts w:ascii="Verdana" w:hAnsi="Verdana"/>
          <w:sz w:val="20"/>
          <w:szCs w:val="20"/>
        </w:rPr>
        <w:lastRenderedPageBreak/>
        <w:t>Específicamente e</w:t>
      </w:r>
      <w:r w:rsidR="00501584" w:rsidRPr="000C079D">
        <w:rPr>
          <w:rFonts w:ascii="Verdana" w:hAnsi="Verdana"/>
          <w:sz w:val="20"/>
          <w:szCs w:val="20"/>
        </w:rPr>
        <w:t xml:space="preserve">stuvo integrado por 20 profesionales conocedores de la temática tanto por su formación académica como su experiencia laboral, le aportan reconocimiento en </w:t>
      </w:r>
      <w:r w:rsidR="003C3307" w:rsidRPr="000C079D">
        <w:rPr>
          <w:rFonts w:ascii="Verdana" w:hAnsi="Verdana"/>
          <w:sz w:val="20"/>
          <w:szCs w:val="20"/>
        </w:rPr>
        <w:t>la atención a pacientes con ELA</w:t>
      </w:r>
      <w:r w:rsidR="00E9468B" w:rsidRPr="000C079D">
        <w:rPr>
          <w:rFonts w:ascii="Verdana" w:hAnsi="Verdana"/>
          <w:sz w:val="20"/>
          <w:szCs w:val="20"/>
        </w:rPr>
        <w:t>.</w:t>
      </w:r>
      <w:r w:rsidR="009B7FF1" w:rsidRPr="000C079D">
        <w:rPr>
          <w:rFonts w:ascii="Verdana" w:hAnsi="Verdana"/>
          <w:sz w:val="20"/>
          <w:szCs w:val="20"/>
        </w:rPr>
        <w:t xml:space="preserve"> </w:t>
      </w:r>
      <w:r w:rsidR="00EE2F5F" w:rsidRPr="000C079D">
        <w:rPr>
          <w:rFonts w:ascii="Verdana" w:hAnsi="Verdana" w:cs="Arial"/>
          <w:color w:val="auto"/>
          <w:sz w:val="20"/>
          <w:szCs w:val="20"/>
        </w:rPr>
        <w:t>El Grupo</w:t>
      </w:r>
      <w:r w:rsidR="003610DF" w:rsidRPr="000C079D">
        <w:rPr>
          <w:rFonts w:ascii="Verdana" w:hAnsi="Verdana" w:cs="Arial"/>
          <w:color w:val="auto"/>
          <w:sz w:val="20"/>
          <w:szCs w:val="20"/>
        </w:rPr>
        <w:t>,</w:t>
      </w:r>
      <w:r w:rsidR="00EE2F5F" w:rsidRPr="000C079D">
        <w:rPr>
          <w:rFonts w:ascii="Verdana" w:hAnsi="Verdana" w:cs="Arial"/>
          <w:color w:val="auto"/>
          <w:sz w:val="20"/>
          <w:szCs w:val="20"/>
        </w:rPr>
        <w:t xml:space="preserve"> entre otras funciones, tiene asignada el establecimiento o confirmación de diagnóstico</w:t>
      </w:r>
      <w:r w:rsidR="009B7FF1" w:rsidRPr="000C079D">
        <w:rPr>
          <w:rFonts w:ascii="Verdana" w:hAnsi="Verdana" w:cs="Arial"/>
          <w:color w:val="auto"/>
          <w:sz w:val="20"/>
          <w:szCs w:val="20"/>
        </w:rPr>
        <w:t>. Diseñar</w:t>
      </w:r>
      <w:r w:rsidR="00EE2F5F" w:rsidRPr="000C079D">
        <w:rPr>
          <w:rFonts w:ascii="Verdana" w:hAnsi="Verdana" w:cs="Arial"/>
          <w:color w:val="auto"/>
          <w:sz w:val="20"/>
          <w:szCs w:val="20"/>
        </w:rPr>
        <w:t xml:space="preserve"> proyectos de investigación para proponer estrategias de intervención terapéuticas a </w:t>
      </w:r>
      <w:r w:rsidR="009B7FF1" w:rsidRPr="000C079D">
        <w:rPr>
          <w:rFonts w:ascii="Verdana" w:hAnsi="Verdana" w:cs="Arial"/>
          <w:color w:val="auto"/>
          <w:sz w:val="20"/>
          <w:szCs w:val="20"/>
        </w:rPr>
        <w:t xml:space="preserve">pacientes con </w:t>
      </w:r>
      <w:r w:rsidR="00EE2F5F" w:rsidRPr="000C079D">
        <w:rPr>
          <w:rFonts w:ascii="Verdana" w:hAnsi="Verdana" w:cs="Arial"/>
          <w:color w:val="auto"/>
          <w:sz w:val="20"/>
          <w:szCs w:val="20"/>
        </w:rPr>
        <w:t>e</w:t>
      </w:r>
      <w:r w:rsidR="009B7FF1" w:rsidRPr="000C079D">
        <w:rPr>
          <w:rFonts w:ascii="Verdana" w:hAnsi="Verdana" w:cs="Arial"/>
          <w:color w:val="auto"/>
          <w:sz w:val="20"/>
          <w:szCs w:val="20"/>
        </w:rPr>
        <w:t>nfermedades neurodegenerativas. V</w:t>
      </w:r>
      <w:r w:rsidR="00EE2F5F" w:rsidRPr="000C079D">
        <w:rPr>
          <w:rFonts w:ascii="Verdana" w:hAnsi="Verdana" w:cs="Arial"/>
          <w:color w:val="auto"/>
          <w:sz w:val="20"/>
          <w:szCs w:val="20"/>
        </w:rPr>
        <w:t>ela</w:t>
      </w:r>
      <w:r w:rsidR="009B7FF1" w:rsidRPr="000C079D">
        <w:rPr>
          <w:rFonts w:ascii="Verdana" w:hAnsi="Verdana" w:cs="Arial"/>
          <w:color w:val="auto"/>
          <w:sz w:val="20"/>
          <w:szCs w:val="20"/>
        </w:rPr>
        <w:t>r</w:t>
      </w:r>
      <w:r w:rsidR="00EE2F5F" w:rsidRPr="000C079D">
        <w:rPr>
          <w:rFonts w:ascii="Verdana" w:hAnsi="Verdana" w:cs="Arial"/>
          <w:color w:val="auto"/>
          <w:sz w:val="20"/>
          <w:szCs w:val="20"/>
        </w:rPr>
        <w:t xml:space="preserve"> por el cumplimiento de los resultados de los proyectos y es el que propone sean evaluados tales resultados en el consejo científico de la institución para entonces se apruebe su implementación. </w:t>
      </w:r>
    </w:p>
    <w:p w14:paraId="30A5EECC" w14:textId="77777777" w:rsidR="004117FC" w:rsidRPr="000C079D" w:rsidRDefault="004117FC" w:rsidP="007829AC">
      <w:pPr>
        <w:tabs>
          <w:tab w:val="left" w:pos="8789"/>
        </w:tabs>
        <w:spacing w:after="0"/>
        <w:ind w:left="0" w:right="612" w:firstLine="0"/>
        <w:rPr>
          <w:rFonts w:ascii="Verdana" w:hAnsi="Verdana"/>
          <w:color w:val="auto"/>
          <w:sz w:val="20"/>
          <w:szCs w:val="20"/>
        </w:rPr>
      </w:pPr>
      <w:r w:rsidRPr="000C079D">
        <w:rPr>
          <w:rFonts w:ascii="Verdana" w:hAnsi="Verdana"/>
          <w:color w:val="auto"/>
          <w:sz w:val="20"/>
          <w:szCs w:val="20"/>
        </w:rPr>
        <w:t xml:space="preserve">Con el fin de asegurar la validez de contenido del programa fueron invitados al Grupo cinco especialistas externos de máxima competencia del área del conocimiento de Cultura Física Profiláctica y Terapéutica. </w:t>
      </w:r>
    </w:p>
    <w:p w14:paraId="68C6D3C9" w14:textId="0564871B" w:rsidR="003B2905" w:rsidRPr="000C079D" w:rsidRDefault="004117FC" w:rsidP="007829AC">
      <w:pPr>
        <w:tabs>
          <w:tab w:val="left" w:pos="8789"/>
        </w:tabs>
        <w:spacing w:after="0"/>
        <w:ind w:right="612"/>
        <w:rPr>
          <w:rFonts w:ascii="Verdana" w:hAnsi="Verdana"/>
          <w:color w:val="auto"/>
          <w:sz w:val="20"/>
          <w:szCs w:val="20"/>
        </w:rPr>
      </w:pPr>
      <w:r w:rsidRPr="000C079D">
        <w:rPr>
          <w:rFonts w:ascii="Verdana" w:hAnsi="Verdana"/>
          <w:color w:val="auto"/>
          <w:sz w:val="20"/>
          <w:szCs w:val="20"/>
        </w:rPr>
        <w:t xml:space="preserve">La caracterización del </w:t>
      </w:r>
      <w:r w:rsidR="004F6E0A" w:rsidRPr="000C079D">
        <w:rPr>
          <w:rFonts w:ascii="Verdana" w:hAnsi="Verdana"/>
          <w:color w:val="auto"/>
          <w:sz w:val="20"/>
          <w:szCs w:val="20"/>
        </w:rPr>
        <w:t>G</w:t>
      </w:r>
      <w:r w:rsidRPr="000C079D">
        <w:rPr>
          <w:rFonts w:ascii="Verdana" w:hAnsi="Verdana"/>
          <w:color w:val="auto"/>
          <w:sz w:val="20"/>
          <w:szCs w:val="20"/>
        </w:rPr>
        <w:t xml:space="preserve">rupo </w:t>
      </w:r>
      <w:r w:rsidR="002D5020" w:rsidRPr="000C079D">
        <w:rPr>
          <w:rFonts w:ascii="Verdana" w:hAnsi="Verdana"/>
          <w:color w:val="auto"/>
          <w:sz w:val="20"/>
          <w:szCs w:val="20"/>
        </w:rPr>
        <w:t>experto</w:t>
      </w:r>
      <w:r w:rsidR="002D5020" w:rsidRPr="000C079D">
        <w:rPr>
          <w:rFonts w:ascii="Verdana" w:hAnsi="Verdana"/>
          <w:bCs/>
          <w:color w:val="auto"/>
          <w:sz w:val="20"/>
          <w:szCs w:val="20"/>
        </w:rPr>
        <w:t xml:space="preserve"> por</w:t>
      </w:r>
      <w:r w:rsidR="008877B5" w:rsidRPr="000C079D">
        <w:rPr>
          <w:rFonts w:ascii="Verdana" w:hAnsi="Verdana"/>
          <w:bCs/>
          <w:color w:val="auto"/>
          <w:sz w:val="20"/>
          <w:szCs w:val="20"/>
        </w:rPr>
        <w:t xml:space="preserve"> especialidad, años de experiencia, los que poseen título académico, grado científico, categoría docente y los que </w:t>
      </w:r>
      <w:r w:rsidR="00C15876" w:rsidRPr="000C079D">
        <w:rPr>
          <w:rFonts w:ascii="Verdana" w:hAnsi="Verdana"/>
          <w:bCs/>
          <w:color w:val="auto"/>
          <w:sz w:val="20"/>
          <w:szCs w:val="20"/>
        </w:rPr>
        <w:t>tienen producción</w:t>
      </w:r>
      <w:r w:rsidR="008877B5" w:rsidRPr="000C079D">
        <w:rPr>
          <w:rFonts w:ascii="Verdana" w:hAnsi="Verdana"/>
          <w:bCs/>
          <w:color w:val="auto"/>
          <w:sz w:val="20"/>
          <w:szCs w:val="20"/>
        </w:rPr>
        <w:t xml:space="preserve"> científica sobre la enfermedad es </w:t>
      </w:r>
      <w:r w:rsidRPr="000C079D">
        <w:rPr>
          <w:rFonts w:ascii="Verdana" w:hAnsi="Verdana"/>
          <w:color w:val="auto"/>
          <w:sz w:val="20"/>
          <w:szCs w:val="20"/>
        </w:rPr>
        <w:t>como sigue:</w:t>
      </w:r>
    </w:p>
    <w:p w14:paraId="2EB7B165" w14:textId="77777777" w:rsidR="004117FC" w:rsidRPr="000C079D" w:rsidRDefault="008B6967" w:rsidP="007829AC">
      <w:pPr>
        <w:tabs>
          <w:tab w:val="left" w:pos="8789"/>
        </w:tabs>
        <w:spacing w:after="0"/>
        <w:ind w:left="0" w:right="615" w:firstLine="0"/>
        <w:rPr>
          <w:rFonts w:ascii="Verdana" w:hAnsi="Verdana"/>
          <w:color w:val="auto"/>
          <w:sz w:val="20"/>
          <w:szCs w:val="20"/>
        </w:rPr>
      </w:pPr>
      <w:r w:rsidRPr="000C079D">
        <w:rPr>
          <w:rFonts w:ascii="Verdana" w:hAnsi="Verdana"/>
          <w:color w:val="auto"/>
          <w:sz w:val="20"/>
          <w:szCs w:val="20"/>
        </w:rPr>
        <w:t xml:space="preserve">Tabla 1. Caracterización del </w:t>
      </w:r>
      <w:r w:rsidR="008200EC" w:rsidRPr="000C079D">
        <w:rPr>
          <w:rFonts w:ascii="Verdana" w:hAnsi="Verdana"/>
          <w:color w:val="auto"/>
          <w:sz w:val="20"/>
          <w:szCs w:val="20"/>
        </w:rPr>
        <w:t>Grupo Experto</w:t>
      </w:r>
    </w:p>
    <w:tbl>
      <w:tblPr>
        <w:tblStyle w:val="Tablaconcuadrcula"/>
        <w:tblW w:w="8789"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77"/>
        <w:gridCol w:w="4878"/>
        <w:gridCol w:w="1134"/>
      </w:tblGrid>
      <w:tr w:rsidR="006F4F5D" w:rsidRPr="000C079D" w14:paraId="3E1431CD" w14:textId="77777777" w:rsidTr="006F4F5D">
        <w:tc>
          <w:tcPr>
            <w:tcW w:w="2777" w:type="dxa"/>
            <w:vMerge w:val="restart"/>
            <w:vAlign w:val="center"/>
          </w:tcPr>
          <w:p w14:paraId="581D2E55"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Especialidad</w:t>
            </w:r>
          </w:p>
        </w:tc>
        <w:tc>
          <w:tcPr>
            <w:tcW w:w="4878" w:type="dxa"/>
          </w:tcPr>
          <w:p w14:paraId="72874705"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 xml:space="preserve">Neurología </w:t>
            </w:r>
          </w:p>
        </w:tc>
        <w:tc>
          <w:tcPr>
            <w:tcW w:w="1134" w:type="dxa"/>
            <w:vAlign w:val="center"/>
          </w:tcPr>
          <w:p w14:paraId="4ABC8A58"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5</w:t>
            </w:r>
          </w:p>
        </w:tc>
      </w:tr>
      <w:tr w:rsidR="006F4F5D" w:rsidRPr="000C079D" w14:paraId="480FA937" w14:textId="77777777" w:rsidTr="006F4F5D">
        <w:tc>
          <w:tcPr>
            <w:tcW w:w="2777" w:type="dxa"/>
            <w:vMerge/>
          </w:tcPr>
          <w:p w14:paraId="27C76B87"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p>
        </w:tc>
        <w:tc>
          <w:tcPr>
            <w:tcW w:w="4878" w:type="dxa"/>
          </w:tcPr>
          <w:p w14:paraId="2874DCA8"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Genética clínica</w:t>
            </w:r>
          </w:p>
        </w:tc>
        <w:tc>
          <w:tcPr>
            <w:tcW w:w="1134" w:type="dxa"/>
            <w:vAlign w:val="center"/>
          </w:tcPr>
          <w:p w14:paraId="2641DEDE"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1</w:t>
            </w:r>
          </w:p>
        </w:tc>
      </w:tr>
      <w:tr w:rsidR="006F4F5D" w:rsidRPr="000C079D" w14:paraId="66AFC96F" w14:textId="77777777" w:rsidTr="006F4F5D">
        <w:tc>
          <w:tcPr>
            <w:tcW w:w="2777" w:type="dxa"/>
            <w:vMerge/>
          </w:tcPr>
          <w:p w14:paraId="1BDB7029"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p>
        </w:tc>
        <w:tc>
          <w:tcPr>
            <w:tcW w:w="4878" w:type="dxa"/>
          </w:tcPr>
          <w:p w14:paraId="4C6A8BD1"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Neuropsicología</w:t>
            </w:r>
          </w:p>
        </w:tc>
        <w:tc>
          <w:tcPr>
            <w:tcW w:w="1134" w:type="dxa"/>
            <w:vAlign w:val="center"/>
          </w:tcPr>
          <w:p w14:paraId="2E82B03C"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1</w:t>
            </w:r>
          </w:p>
        </w:tc>
      </w:tr>
      <w:tr w:rsidR="006F4F5D" w:rsidRPr="000C079D" w14:paraId="5C1D1C21" w14:textId="77777777" w:rsidTr="006F4F5D">
        <w:tc>
          <w:tcPr>
            <w:tcW w:w="2777" w:type="dxa"/>
            <w:vMerge/>
          </w:tcPr>
          <w:p w14:paraId="00CF86C9"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p>
        </w:tc>
        <w:tc>
          <w:tcPr>
            <w:tcW w:w="4878" w:type="dxa"/>
          </w:tcPr>
          <w:p w14:paraId="3472903B"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Neurointensivismo</w:t>
            </w:r>
          </w:p>
        </w:tc>
        <w:tc>
          <w:tcPr>
            <w:tcW w:w="1134" w:type="dxa"/>
            <w:vAlign w:val="center"/>
          </w:tcPr>
          <w:p w14:paraId="2A13FEA7"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1</w:t>
            </w:r>
          </w:p>
        </w:tc>
      </w:tr>
      <w:tr w:rsidR="006F4F5D" w:rsidRPr="000C079D" w14:paraId="02B75349" w14:textId="77777777" w:rsidTr="006F4F5D">
        <w:tc>
          <w:tcPr>
            <w:tcW w:w="2777" w:type="dxa"/>
            <w:vMerge/>
          </w:tcPr>
          <w:p w14:paraId="63CCFCCF"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p>
        </w:tc>
        <w:tc>
          <w:tcPr>
            <w:tcW w:w="4878" w:type="dxa"/>
          </w:tcPr>
          <w:p w14:paraId="4A0B790D"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Medicina física y rehabilitación</w:t>
            </w:r>
          </w:p>
        </w:tc>
        <w:tc>
          <w:tcPr>
            <w:tcW w:w="1134" w:type="dxa"/>
            <w:vAlign w:val="center"/>
          </w:tcPr>
          <w:p w14:paraId="352FB81F"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2</w:t>
            </w:r>
          </w:p>
        </w:tc>
      </w:tr>
      <w:tr w:rsidR="006F4F5D" w:rsidRPr="000C079D" w14:paraId="2DB57167" w14:textId="77777777" w:rsidTr="006F4F5D">
        <w:tc>
          <w:tcPr>
            <w:tcW w:w="2777" w:type="dxa"/>
            <w:vMerge/>
          </w:tcPr>
          <w:p w14:paraId="4E02B8B6"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p>
        </w:tc>
        <w:tc>
          <w:tcPr>
            <w:tcW w:w="4878" w:type="dxa"/>
          </w:tcPr>
          <w:p w14:paraId="597509DD"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Licenciados en Fisioterapia</w:t>
            </w:r>
          </w:p>
        </w:tc>
        <w:tc>
          <w:tcPr>
            <w:tcW w:w="1134" w:type="dxa"/>
            <w:vAlign w:val="center"/>
          </w:tcPr>
          <w:p w14:paraId="7A085BC4"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4</w:t>
            </w:r>
          </w:p>
        </w:tc>
      </w:tr>
      <w:tr w:rsidR="006F4F5D" w:rsidRPr="000C079D" w14:paraId="3E4D4091" w14:textId="77777777" w:rsidTr="006F4F5D">
        <w:tc>
          <w:tcPr>
            <w:tcW w:w="2777" w:type="dxa"/>
            <w:vMerge/>
          </w:tcPr>
          <w:p w14:paraId="24CC585B"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p>
        </w:tc>
        <w:tc>
          <w:tcPr>
            <w:tcW w:w="4878" w:type="dxa"/>
          </w:tcPr>
          <w:p w14:paraId="4E667007"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Licenciados en Cultura Física</w:t>
            </w:r>
          </w:p>
        </w:tc>
        <w:tc>
          <w:tcPr>
            <w:tcW w:w="1134" w:type="dxa"/>
            <w:vAlign w:val="center"/>
          </w:tcPr>
          <w:p w14:paraId="4AE495A2"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2</w:t>
            </w:r>
          </w:p>
        </w:tc>
      </w:tr>
      <w:tr w:rsidR="006F4F5D" w:rsidRPr="000C079D" w14:paraId="560888AA" w14:textId="77777777" w:rsidTr="006F4F5D">
        <w:tc>
          <w:tcPr>
            <w:tcW w:w="2777" w:type="dxa"/>
            <w:vMerge/>
          </w:tcPr>
          <w:p w14:paraId="34B2D6EA"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p>
        </w:tc>
        <w:tc>
          <w:tcPr>
            <w:tcW w:w="4878" w:type="dxa"/>
          </w:tcPr>
          <w:p w14:paraId="4BEB997C"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Logopedia y Foniatría</w:t>
            </w:r>
          </w:p>
        </w:tc>
        <w:tc>
          <w:tcPr>
            <w:tcW w:w="1134" w:type="dxa"/>
            <w:vAlign w:val="center"/>
          </w:tcPr>
          <w:p w14:paraId="286C1904"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1</w:t>
            </w:r>
          </w:p>
        </w:tc>
      </w:tr>
      <w:tr w:rsidR="006F4F5D" w:rsidRPr="000C079D" w14:paraId="2425F5DA" w14:textId="77777777" w:rsidTr="006F4F5D">
        <w:tc>
          <w:tcPr>
            <w:tcW w:w="2777" w:type="dxa"/>
            <w:vMerge/>
          </w:tcPr>
          <w:p w14:paraId="206FD646"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p>
        </w:tc>
        <w:tc>
          <w:tcPr>
            <w:tcW w:w="4878" w:type="dxa"/>
          </w:tcPr>
          <w:p w14:paraId="7D7C0036"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 xml:space="preserve">Nutrición </w:t>
            </w:r>
          </w:p>
        </w:tc>
        <w:tc>
          <w:tcPr>
            <w:tcW w:w="1134" w:type="dxa"/>
            <w:vAlign w:val="center"/>
          </w:tcPr>
          <w:p w14:paraId="19210E15"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3</w:t>
            </w:r>
          </w:p>
        </w:tc>
      </w:tr>
      <w:tr w:rsidR="006F4F5D" w:rsidRPr="000C079D" w14:paraId="33EC17F4" w14:textId="77777777" w:rsidTr="006F4F5D">
        <w:tc>
          <w:tcPr>
            <w:tcW w:w="2777" w:type="dxa"/>
            <w:vMerge/>
          </w:tcPr>
          <w:p w14:paraId="5F5564D7"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p>
        </w:tc>
        <w:tc>
          <w:tcPr>
            <w:tcW w:w="4878" w:type="dxa"/>
          </w:tcPr>
          <w:p w14:paraId="6A0A723B" w14:textId="7C80F3F2"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Cultura Física Profiláctica y Terapéutica</w:t>
            </w:r>
            <w:r w:rsidR="00CE104B" w:rsidRPr="000C079D">
              <w:rPr>
                <w:rFonts w:ascii="Verdana" w:hAnsi="Verdana"/>
                <w:color w:val="auto"/>
                <w:sz w:val="20"/>
                <w:szCs w:val="20"/>
              </w:rPr>
              <w:t xml:space="preserve"> </w:t>
            </w:r>
          </w:p>
        </w:tc>
        <w:tc>
          <w:tcPr>
            <w:tcW w:w="1134" w:type="dxa"/>
            <w:vAlign w:val="center"/>
          </w:tcPr>
          <w:p w14:paraId="2DCD3161"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5</w:t>
            </w:r>
          </w:p>
        </w:tc>
      </w:tr>
      <w:tr w:rsidR="006F4F5D" w:rsidRPr="000C079D" w14:paraId="21B0B636" w14:textId="77777777" w:rsidTr="006F4F5D">
        <w:trPr>
          <w:trHeight w:val="196"/>
        </w:trPr>
        <w:tc>
          <w:tcPr>
            <w:tcW w:w="2777" w:type="dxa"/>
            <w:vMerge w:val="restart"/>
            <w:vAlign w:val="center"/>
          </w:tcPr>
          <w:p w14:paraId="035FAA96"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bCs/>
                <w:color w:val="auto"/>
                <w:sz w:val="20"/>
                <w:szCs w:val="20"/>
              </w:rPr>
              <w:t>Años de experiencia</w:t>
            </w:r>
          </w:p>
        </w:tc>
        <w:tc>
          <w:tcPr>
            <w:tcW w:w="4878" w:type="dxa"/>
          </w:tcPr>
          <w:p w14:paraId="081FDFCA"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Menos de 5 años</w:t>
            </w:r>
          </w:p>
        </w:tc>
        <w:tc>
          <w:tcPr>
            <w:tcW w:w="1134" w:type="dxa"/>
            <w:vAlign w:val="center"/>
          </w:tcPr>
          <w:p w14:paraId="49D8EAB3"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1</w:t>
            </w:r>
          </w:p>
        </w:tc>
      </w:tr>
      <w:tr w:rsidR="006F4F5D" w:rsidRPr="000C079D" w14:paraId="5C40D61A" w14:textId="77777777" w:rsidTr="006F4F5D">
        <w:tc>
          <w:tcPr>
            <w:tcW w:w="2777" w:type="dxa"/>
            <w:vMerge/>
          </w:tcPr>
          <w:p w14:paraId="134AFFA6"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p>
        </w:tc>
        <w:tc>
          <w:tcPr>
            <w:tcW w:w="4878" w:type="dxa"/>
          </w:tcPr>
          <w:p w14:paraId="3F3E4877"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Entre 5 y 10 años</w:t>
            </w:r>
          </w:p>
        </w:tc>
        <w:tc>
          <w:tcPr>
            <w:tcW w:w="1134" w:type="dxa"/>
            <w:vAlign w:val="center"/>
          </w:tcPr>
          <w:p w14:paraId="536EC9CE"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3</w:t>
            </w:r>
          </w:p>
        </w:tc>
      </w:tr>
      <w:tr w:rsidR="006F4F5D" w:rsidRPr="000C079D" w14:paraId="3272063B" w14:textId="77777777" w:rsidTr="006F4F5D">
        <w:tc>
          <w:tcPr>
            <w:tcW w:w="2777" w:type="dxa"/>
            <w:vMerge/>
          </w:tcPr>
          <w:p w14:paraId="3E627D5C"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p>
        </w:tc>
        <w:tc>
          <w:tcPr>
            <w:tcW w:w="4878" w:type="dxa"/>
          </w:tcPr>
          <w:p w14:paraId="63700B0F"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Más de 10 años</w:t>
            </w:r>
          </w:p>
        </w:tc>
        <w:tc>
          <w:tcPr>
            <w:tcW w:w="1134" w:type="dxa"/>
            <w:vAlign w:val="center"/>
          </w:tcPr>
          <w:p w14:paraId="5C653A14"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21</w:t>
            </w:r>
          </w:p>
        </w:tc>
      </w:tr>
      <w:tr w:rsidR="006F4F5D" w:rsidRPr="000C079D" w14:paraId="073E5488" w14:textId="77777777" w:rsidTr="006F4F5D">
        <w:tc>
          <w:tcPr>
            <w:tcW w:w="7655" w:type="dxa"/>
            <w:gridSpan w:val="2"/>
          </w:tcPr>
          <w:p w14:paraId="5B65CDAA"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Con Título académico</w:t>
            </w:r>
          </w:p>
        </w:tc>
        <w:tc>
          <w:tcPr>
            <w:tcW w:w="1134" w:type="dxa"/>
            <w:vAlign w:val="center"/>
          </w:tcPr>
          <w:p w14:paraId="6B8FD07E"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19</w:t>
            </w:r>
          </w:p>
        </w:tc>
      </w:tr>
      <w:tr w:rsidR="006F4F5D" w:rsidRPr="000C079D" w14:paraId="38E479BA" w14:textId="77777777" w:rsidTr="006F4F5D">
        <w:tc>
          <w:tcPr>
            <w:tcW w:w="7655" w:type="dxa"/>
            <w:gridSpan w:val="2"/>
          </w:tcPr>
          <w:p w14:paraId="7D3DA877"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Con Grado científico</w:t>
            </w:r>
          </w:p>
        </w:tc>
        <w:tc>
          <w:tcPr>
            <w:tcW w:w="1134" w:type="dxa"/>
            <w:vAlign w:val="center"/>
          </w:tcPr>
          <w:p w14:paraId="4174CCE0"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12</w:t>
            </w:r>
          </w:p>
        </w:tc>
      </w:tr>
      <w:tr w:rsidR="006F4F5D" w:rsidRPr="000C079D" w14:paraId="30F3732D" w14:textId="77777777" w:rsidTr="006F4F5D">
        <w:tc>
          <w:tcPr>
            <w:tcW w:w="7655" w:type="dxa"/>
            <w:gridSpan w:val="2"/>
          </w:tcPr>
          <w:p w14:paraId="301EB1EF"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Con Categoría científica</w:t>
            </w:r>
          </w:p>
        </w:tc>
        <w:tc>
          <w:tcPr>
            <w:tcW w:w="1134" w:type="dxa"/>
            <w:vAlign w:val="center"/>
          </w:tcPr>
          <w:p w14:paraId="249CDDBD"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15</w:t>
            </w:r>
          </w:p>
        </w:tc>
      </w:tr>
      <w:tr w:rsidR="006F4F5D" w:rsidRPr="000C079D" w14:paraId="70FCD0D0" w14:textId="77777777" w:rsidTr="006F4F5D">
        <w:tc>
          <w:tcPr>
            <w:tcW w:w="7655" w:type="dxa"/>
            <w:gridSpan w:val="2"/>
          </w:tcPr>
          <w:p w14:paraId="0696652F"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Categoría docente</w:t>
            </w:r>
          </w:p>
        </w:tc>
        <w:tc>
          <w:tcPr>
            <w:tcW w:w="1134" w:type="dxa"/>
            <w:vAlign w:val="center"/>
          </w:tcPr>
          <w:p w14:paraId="52B47BC3"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20</w:t>
            </w:r>
          </w:p>
        </w:tc>
      </w:tr>
      <w:tr w:rsidR="006F4F5D" w:rsidRPr="000C079D" w14:paraId="670E3CF5" w14:textId="77777777" w:rsidTr="006F4F5D">
        <w:tc>
          <w:tcPr>
            <w:tcW w:w="7655" w:type="dxa"/>
            <w:gridSpan w:val="2"/>
          </w:tcPr>
          <w:p w14:paraId="2DE3A7C3" w14:textId="77777777" w:rsidR="004117FC" w:rsidRPr="000C079D" w:rsidRDefault="004117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 xml:space="preserve">Con producción científica sobre la enfermedad </w:t>
            </w:r>
          </w:p>
        </w:tc>
        <w:tc>
          <w:tcPr>
            <w:tcW w:w="1134" w:type="dxa"/>
            <w:vAlign w:val="center"/>
          </w:tcPr>
          <w:p w14:paraId="11A7A268" w14:textId="77777777" w:rsidR="004117FC" w:rsidRPr="000C079D" w:rsidRDefault="004117FC" w:rsidP="007829AC">
            <w:pPr>
              <w:tabs>
                <w:tab w:val="left" w:pos="301"/>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13</w:t>
            </w:r>
          </w:p>
        </w:tc>
      </w:tr>
    </w:tbl>
    <w:p w14:paraId="2845604B" w14:textId="77777777" w:rsidR="003B2905" w:rsidRPr="000C079D" w:rsidRDefault="003B2905" w:rsidP="007829AC">
      <w:pPr>
        <w:tabs>
          <w:tab w:val="left" w:pos="8789"/>
        </w:tabs>
        <w:spacing w:after="0"/>
        <w:ind w:left="0" w:right="615" w:firstLine="0"/>
        <w:rPr>
          <w:rFonts w:ascii="Verdana" w:hAnsi="Verdana"/>
          <w:color w:val="auto"/>
          <w:sz w:val="20"/>
          <w:szCs w:val="20"/>
          <w:lang w:val="es-ES_tradnl"/>
        </w:rPr>
      </w:pPr>
    </w:p>
    <w:p w14:paraId="088BD632" w14:textId="16A7C0A5" w:rsidR="009F2BFC" w:rsidRPr="000C079D" w:rsidRDefault="004D6D2E" w:rsidP="007829AC">
      <w:pPr>
        <w:tabs>
          <w:tab w:val="left" w:pos="8789"/>
        </w:tabs>
        <w:spacing w:after="0"/>
        <w:ind w:left="0" w:right="612" w:firstLine="0"/>
        <w:rPr>
          <w:rFonts w:ascii="Verdana" w:hAnsi="Verdana"/>
          <w:color w:val="auto"/>
          <w:sz w:val="20"/>
          <w:szCs w:val="20"/>
        </w:rPr>
      </w:pPr>
      <w:r w:rsidRPr="000C079D">
        <w:rPr>
          <w:rFonts w:ascii="Verdana" w:hAnsi="Verdana"/>
          <w:color w:val="auto"/>
          <w:sz w:val="20"/>
          <w:szCs w:val="20"/>
          <w:lang w:val="es-ES_tradnl"/>
        </w:rPr>
        <w:t xml:space="preserve">Con la reflexión anterior respecto al </w:t>
      </w:r>
      <w:r w:rsidR="004F6E0A" w:rsidRPr="000C079D">
        <w:rPr>
          <w:rFonts w:ascii="Verdana" w:hAnsi="Verdana"/>
          <w:color w:val="auto"/>
          <w:sz w:val="20"/>
          <w:szCs w:val="20"/>
          <w:lang w:val="es-ES_tradnl"/>
        </w:rPr>
        <w:t>Grupo</w:t>
      </w:r>
      <w:r w:rsidRPr="000C079D">
        <w:rPr>
          <w:rFonts w:ascii="Verdana" w:hAnsi="Verdana"/>
          <w:color w:val="auto"/>
          <w:sz w:val="20"/>
          <w:szCs w:val="20"/>
          <w:lang w:val="es-ES_tradnl"/>
        </w:rPr>
        <w:t xml:space="preserve"> como experto se proced</w:t>
      </w:r>
      <w:r w:rsidR="003776D0" w:rsidRPr="000C079D">
        <w:rPr>
          <w:rFonts w:ascii="Verdana" w:hAnsi="Verdana"/>
          <w:color w:val="auto"/>
          <w:sz w:val="20"/>
          <w:szCs w:val="20"/>
          <w:lang w:val="es-ES_tradnl"/>
        </w:rPr>
        <w:t>ió</w:t>
      </w:r>
      <w:r w:rsidRPr="000C079D">
        <w:rPr>
          <w:rFonts w:ascii="Verdana" w:hAnsi="Verdana"/>
          <w:color w:val="auto"/>
          <w:sz w:val="20"/>
          <w:szCs w:val="20"/>
          <w:lang w:val="es-ES_tradnl"/>
        </w:rPr>
        <w:t xml:space="preserve"> a la elección de la metodología. Para ello </w:t>
      </w:r>
      <w:r w:rsidR="0014334C" w:rsidRPr="000C079D">
        <w:rPr>
          <w:rFonts w:ascii="Verdana" w:hAnsi="Verdana"/>
          <w:color w:val="auto"/>
          <w:sz w:val="20"/>
          <w:szCs w:val="20"/>
        </w:rPr>
        <w:t xml:space="preserve">se tuvo en cuenta que el experto </w:t>
      </w:r>
      <w:r w:rsidR="00BA6723" w:rsidRPr="000C079D">
        <w:rPr>
          <w:rFonts w:ascii="Verdana" w:hAnsi="Verdana"/>
          <w:color w:val="auto"/>
          <w:sz w:val="20"/>
          <w:szCs w:val="20"/>
        </w:rPr>
        <w:t>es</w:t>
      </w:r>
      <w:r w:rsidR="0014334C" w:rsidRPr="000C079D">
        <w:rPr>
          <w:rFonts w:ascii="Verdana" w:hAnsi="Verdana"/>
          <w:color w:val="auto"/>
          <w:sz w:val="20"/>
          <w:szCs w:val="20"/>
        </w:rPr>
        <w:t xml:space="preserve"> un </w:t>
      </w:r>
      <w:r w:rsidR="002D5020" w:rsidRPr="000C079D">
        <w:rPr>
          <w:rFonts w:ascii="Verdana" w:hAnsi="Verdana"/>
          <w:color w:val="auto"/>
          <w:sz w:val="20"/>
          <w:szCs w:val="20"/>
        </w:rPr>
        <w:t>grupo, por</w:t>
      </w:r>
      <w:r w:rsidRPr="000C079D">
        <w:rPr>
          <w:rFonts w:ascii="Verdana" w:hAnsi="Verdana"/>
          <w:color w:val="auto"/>
          <w:sz w:val="20"/>
          <w:szCs w:val="20"/>
        </w:rPr>
        <w:t xml:space="preserve"> tal razón la elección </w:t>
      </w:r>
      <w:r w:rsidR="003776D0" w:rsidRPr="000C079D">
        <w:rPr>
          <w:rFonts w:ascii="Verdana" w:hAnsi="Verdana"/>
          <w:color w:val="auto"/>
          <w:sz w:val="20"/>
          <w:szCs w:val="20"/>
        </w:rPr>
        <w:t>fue</w:t>
      </w:r>
      <w:r w:rsidRPr="000C079D">
        <w:rPr>
          <w:rFonts w:ascii="Verdana" w:hAnsi="Verdana"/>
          <w:color w:val="auto"/>
          <w:sz w:val="20"/>
          <w:szCs w:val="20"/>
        </w:rPr>
        <w:t xml:space="preserve"> una técnica participativa o de búsqueda de consenso. Pero, el </w:t>
      </w:r>
      <w:r w:rsidR="0014334C" w:rsidRPr="000C079D">
        <w:rPr>
          <w:rFonts w:ascii="Verdana" w:hAnsi="Verdana"/>
          <w:color w:val="auto"/>
          <w:sz w:val="20"/>
          <w:szCs w:val="20"/>
        </w:rPr>
        <w:t xml:space="preserve">grupo </w:t>
      </w:r>
      <w:r w:rsidR="003776D0" w:rsidRPr="000C079D">
        <w:rPr>
          <w:rFonts w:ascii="Verdana" w:hAnsi="Verdana"/>
          <w:color w:val="auto"/>
          <w:sz w:val="20"/>
          <w:szCs w:val="20"/>
        </w:rPr>
        <w:t xml:space="preserve">es </w:t>
      </w:r>
      <w:r w:rsidR="0014334C" w:rsidRPr="000C079D">
        <w:rPr>
          <w:rFonts w:ascii="Verdana" w:hAnsi="Verdana"/>
          <w:color w:val="auto"/>
          <w:sz w:val="20"/>
          <w:szCs w:val="20"/>
        </w:rPr>
        <w:t>numeroso</w:t>
      </w:r>
      <w:r w:rsidRPr="000C079D">
        <w:rPr>
          <w:rFonts w:ascii="Verdana" w:hAnsi="Verdana"/>
          <w:color w:val="auto"/>
          <w:sz w:val="20"/>
          <w:szCs w:val="20"/>
        </w:rPr>
        <w:t xml:space="preserve">, por </w:t>
      </w:r>
      <w:r w:rsidR="00C15876" w:rsidRPr="000C079D">
        <w:rPr>
          <w:rFonts w:ascii="Verdana" w:hAnsi="Verdana"/>
          <w:color w:val="auto"/>
          <w:sz w:val="20"/>
          <w:szCs w:val="20"/>
        </w:rPr>
        <w:t>consiguiente,</w:t>
      </w:r>
      <w:r w:rsidRPr="000C079D">
        <w:rPr>
          <w:rFonts w:ascii="Verdana" w:hAnsi="Verdana"/>
          <w:color w:val="auto"/>
          <w:sz w:val="20"/>
          <w:szCs w:val="20"/>
        </w:rPr>
        <w:t xml:space="preserve"> l</w:t>
      </w:r>
      <w:r w:rsidR="009F2BFC" w:rsidRPr="000C079D">
        <w:rPr>
          <w:rFonts w:ascii="Verdana" w:hAnsi="Verdana"/>
          <w:color w:val="auto"/>
          <w:sz w:val="20"/>
          <w:szCs w:val="20"/>
        </w:rPr>
        <w:t>a metodología elegida fue la técnica Phillips 66.</w:t>
      </w:r>
      <w:r w:rsidR="00BF50EE" w:rsidRPr="000C079D">
        <w:rPr>
          <w:rFonts w:ascii="Verdana" w:hAnsi="Verdana"/>
          <w:color w:val="auto"/>
          <w:sz w:val="20"/>
          <w:szCs w:val="20"/>
        </w:rPr>
        <w:t xml:space="preserve"> </w:t>
      </w:r>
      <w:r w:rsidR="00BA6723" w:rsidRPr="000C079D">
        <w:rPr>
          <w:rFonts w:ascii="Verdana" w:hAnsi="Verdana"/>
          <w:color w:val="auto"/>
          <w:sz w:val="20"/>
          <w:szCs w:val="20"/>
        </w:rPr>
        <w:t>Esta c</w:t>
      </w:r>
      <w:r w:rsidR="00A439E6" w:rsidRPr="000C079D">
        <w:rPr>
          <w:rFonts w:ascii="Verdana" w:hAnsi="Verdana"/>
          <w:color w:val="auto"/>
          <w:sz w:val="20"/>
          <w:szCs w:val="20"/>
        </w:rPr>
        <w:t>lasifica</w:t>
      </w:r>
      <w:r w:rsidR="009F2BFC" w:rsidRPr="000C079D">
        <w:rPr>
          <w:rFonts w:ascii="Verdana" w:hAnsi="Verdana"/>
          <w:color w:val="auto"/>
          <w:sz w:val="20"/>
          <w:szCs w:val="20"/>
        </w:rPr>
        <w:t xml:space="preserve"> en las técnicas participativas o de búsqueda de consenso. Participativa porque se parte de la colaboración informativa de </w:t>
      </w:r>
      <w:r w:rsidR="00B55BC0" w:rsidRPr="000C079D">
        <w:rPr>
          <w:rFonts w:ascii="Verdana" w:hAnsi="Verdana"/>
          <w:color w:val="auto"/>
          <w:sz w:val="20"/>
          <w:szCs w:val="20"/>
        </w:rPr>
        <w:t>pacientes</w:t>
      </w:r>
      <w:r w:rsidR="009F2BFC" w:rsidRPr="000C079D">
        <w:rPr>
          <w:rFonts w:ascii="Verdana" w:hAnsi="Verdana"/>
          <w:color w:val="auto"/>
          <w:sz w:val="20"/>
          <w:szCs w:val="20"/>
        </w:rPr>
        <w:t xml:space="preserve"> que pertenecen o conocen bien el lugar o problema a estudiar; y de consenso porque también se presupone que las personas piensen y debatan en torno a una situación, puede ser el punto de partida para la solución de dicho problema </w:t>
      </w:r>
      <w:r w:rsidR="006140DE" w:rsidRPr="000C079D">
        <w:rPr>
          <w:rFonts w:ascii="Verdana" w:hAnsi="Verdana"/>
          <w:color w:val="auto"/>
          <w:sz w:val="20"/>
          <w:szCs w:val="20"/>
        </w:rPr>
        <w:t>(</w:t>
      </w:r>
      <w:r w:rsidR="00E93671" w:rsidRPr="000C079D">
        <w:rPr>
          <w:rFonts w:ascii="Verdana" w:hAnsi="Verdana"/>
          <w:color w:val="auto"/>
          <w:sz w:val="20"/>
          <w:szCs w:val="20"/>
        </w:rPr>
        <w:t>Jara</w:t>
      </w:r>
      <w:r w:rsidR="006140DE" w:rsidRPr="000C079D">
        <w:rPr>
          <w:rFonts w:ascii="Verdana" w:hAnsi="Verdana"/>
          <w:color w:val="auto"/>
          <w:sz w:val="20"/>
          <w:szCs w:val="20"/>
        </w:rPr>
        <w:t xml:space="preserve">, </w:t>
      </w:r>
      <w:r w:rsidR="00E93671" w:rsidRPr="000C079D">
        <w:rPr>
          <w:rFonts w:ascii="Verdana" w:hAnsi="Verdana"/>
          <w:color w:val="auto"/>
          <w:sz w:val="20"/>
          <w:szCs w:val="20"/>
        </w:rPr>
        <w:t>2017</w:t>
      </w:r>
      <w:r w:rsidR="006140DE" w:rsidRPr="000C079D">
        <w:rPr>
          <w:rFonts w:ascii="Verdana" w:hAnsi="Verdana"/>
          <w:color w:val="auto"/>
          <w:sz w:val="20"/>
          <w:szCs w:val="20"/>
        </w:rPr>
        <w:t>)</w:t>
      </w:r>
      <w:r w:rsidR="00E93671" w:rsidRPr="000C079D">
        <w:rPr>
          <w:rFonts w:ascii="Verdana" w:hAnsi="Verdana"/>
          <w:color w:val="auto"/>
          <w:sz w:val="20"/>
          <w:szCs w:val="20"/>
        </w:rPr>
        <w:t>.</w:t>
      </w:r>
    </w:p>
    <w:p w14:paraId="77A4F16F" w14:textId="7B751335" w:rsidR="009F2BFC" w:rsidRPr="000C079D" w:rsidRDefault="009F2BFC" w:rsidP="007829AC">
      <w:pPr>
        <w:pStyle w:val="NormalWeb"/>
        <w:tabs>
          <w:tab w:val="left" w:pos="8789"/>
        </w:tabs>
        <w:spacing w:before="0" w:beforeAutospacing="0" w:after="0" w:afterAutospacing="0" w:line="360" w:lineRule="auto"/>
        <w:ind w:right="612"/>
        <w:jc w:val="both"/>
        <w:rPr>
          <w:rFonts w:ascii="Verdana" w:hAnsi="Verdana" w:cs="Arial"/>
          <w:color w:val="auto"/>
          <w:sz w:val="20"/>
          <w:szCs w:val="20"/>
        </w:rPr>
      </w:pPr>
      <w:r w:rsidRPr="000C079D">
        <w:rPr>
          <w:rFonts w:ascii="Verdana" w:hAnsi="Verdana" w:cs="Arial"/>
          <w:color w:val="auto"/>
          <w:sz w:val="20"/>
          <w:szCs w:val="20"/>
        </w:rPr>
        <w:t xml:space="preserve">La </w:t>
      </w:r>
      <w:r w:rsidR="003776D0" w:rsidRPr="000C079D">
        <w:rPr>
          <w:rFonts w:ascii="Verdana" w:hAnsi="Verdana" w:cs="Arial"/>
          <w:color w:val="auto"/>
          <w:sz w:val="20"/>
          <w:szCs w:val="20"/>
        </w:rPr>
        <w:t xml:space="preserve">Técnica </w:t>
      </w:r>
      <w:r w:rsidR="00BA6723" w:rsidRPr="000C079D">
        <w:rPr>
          <w:rFonts w:ascii="Verdana" w:hAnsi="Verdana" w:cs="Arial"/>
          <w:color w:val="auto"/>
          <w:sz w:val="20"/>
          <w:szCs w:val="20"/>
        </w:rPr>
        <w:t>Phillips 6</w:t>
      </w:r>
      <w:r w:rsidRPr="000C079D">
        <w:rPr>
          <w:rFonts w:ascii="Verdana" w:hAnsi="Verdana" w:cs="Arial"/>
          <w:color w:val="auto"/>
          <w:sz w:val="20"/>
          <w:szCs w:val="20"/>
        </w:rPr>
        <w:t xml:space="preserve">6 </w:t>
      </w:r>
      <w:r w:rsidRPr="000C079D">
        <w:rPr>
          <w:rFonts w:ascii="Verdana" w:hAnsi="Verdana" w:cs="Arial"/>
          <w:color w:val="auto"/>
          <w:sz w:val="20"/>
          <w:szCs w:val="20"/>
          <w:lang w:val="es-ES_tradnl"/>
        </w:rPr>
        <w:t>se usa para facilitar la participación de un grupo numeroso</w:t>
      </w:r>
      <w:r w:rsidR="00E93671" w:rsidRPr="000C079D">
        <w:rPr>
          <w:rFonts w:ascii="Verdana" w:hAnsi="Verdana" w:cs="Arial"/>
          <w:color w:val="auto"/>
          <w:sz w:val="20"/>
          <w:szCs w:val="20"/>
          <w:lang w:val="es-ES_tradnl"/>
        </w:rPr>
        <w:t>.</w:t>
      </w:r>
      <w:r w:rsidR="00BB3CD8" w:rsidRPr="000C079D">
        <w:rPr>
          <w:rFonts w:ascii="Verdana" w:hAnsi="Verdana" w:cs="Arial"/>
          <w:color w:val="auto"/>
          <w:sz w:val="20"/>
          <w:szCs w:val="20"/>
          <w:lang w:val="es-ES_tradnl"/>
        </w:rPr>
        <w:t xml:space="preserve"> E</w:t>
      </w:r>
      <w:r w:rsidRPr="000C079D">
        <w:rPr>
          <w:rFonts w:ascii="Verdana" w:hAnsi="Verdana" w:cs="Arial"/>
          <w:color w:val="auto"/>
          <w:sz w:val="20"/>
          <w:szCs w:val="20"/>
        </w:rPr>
        <w:t>l grupo grande</w:t>
      </w:r>
      <w:r w:rsidR="00E93A97" w:rsidRPr="000C079D">
        <w:rPr>
          <w:rFonts w:ascii="Verdana" w:hAnsi="Verdana" w:cs="Arial"/>
          <w:color w:val="auto"/>
          <w:sz w:val="20"/>
          <w:szCs w:val="20"/>
        </w:rPr>
        <w:t xml:space="preserve"> que participa</w:t>
      </w:r>
      <w:r w:rsidRPr="000C079D">
        <w:rPr>
          <w:rFonts w:ascii="Verdana" w:hAnsi="Verdana" w:cs="Arial"/>
          <w:color w:val="auto"/>
          <w:sz w:val="20"/>
          <w:szCs w:val="20"/>
        </w:rPr>
        <w:t xml:space="preserve"> se divide en subgrupos para facilitar y ordenar la discusión</w:t>
      </w:r>
      <w:r w:rsidR="00BB3CD8" w:rsidRPr="000C079D">
        <w:rPr>
          <w:rFonts w:ascii="Verdana" w:hAnsi="Verdana" w:cs="Arial"/>
          <w:color w:val="auto"/>
          <w:sz w:val="20"/>
          <w:szCs w:val="20"/>
        </w:rPr>
        <w:t>.</w:t>
      </w:r>
      <w:r w:rsidRPr="000C079D">
        <w:rPr>
          <w:rFonts w:ascii="Verdana" w:hAnsi="Verdana" w:cs="Arial"/>
          <w:color w:val="auto"/>
          <w:sz w:val="20"/>
          <w:szCs w:val="20"/>
        </w:rPr>
        <w:t xml:space="preserve"> Esos subgrupos son de seis personas quienes discuten durante seis minutos sobre el tema planteado. Posteriormente, un representante de cada grupo expone las conclusiones a las que han llegado y el investigador</w:t>
      </w:r>
      <w:r w:rsidR="00A439E6" w:rsidRPr="000C079D">
        <w:rPr>
          <w:rFonts w:ascii="Verdana" w:hAnsi="Verdana" w:cs="Arial"/>
          <w:color w:val="auto"/>
          <w:sz w:val="20"/>
          <w:szCs w:val="20"/>
        </w:rPr>
        <w:t xml:space="preserve"> o facilitador </w:t>
      </w:r>
      <w:r w:rsidRPr="000C079D">
        <w:rPr>
          <w:rFonts w:ascii="Verdana" w:hAnsi="Verdana" w:cs="Arial"/>
          <w:color w:val="auto"/>
          <w:sz w:val="20"/>
          <w:szCs w:val="20"/>
        </w:rPr>
        <w:t xml:space="preserve">las va anotando en una pizarra. Una vez que se conocen las conclusiones de todos los </w:t>
      </w:r>
      <w:r w:rsidR="00ED1018" w:rsidRPr="000C079D">
        <w:rPr>
          <w:rFonts w:ascii="Verdana" w:hAnsi="Verdana" w:cs="Arial"/>
          <w:color w:val="auto"/>
          <w:sz w:val="20"/>
          <w:szCs w:val="20"/>
        </w:rPr>
        <w:t>sub</w:t>
      </w:r>
      <w:r w:rsidRPr="000C079D">
        <w:rPr>
          <w:rFonts w:ascii="Verdana" w:hAnsi="Verdana" w:cs="Arial"/>
          <w:color w:val="auto"/>
          <w:sz w:val="20"/>
          <w:szCs w:val="20"/>
        </w:rPr>
        <w:t>grupos, el grupo grande debate sobre ellas hasta llegar a un consenso general</w:t>
      </w:r>
      <w:r w:rsidR="00E9483F" w:rsidRPr="000C079D">
        <w:rPr>
          <w:rFonts w:ascii="Verdana" w:hAnsi="Verdana" w:cs="Arial"/>
          <w:color w:val="auto"/>
          <w:sz w:val="20"/>
          <w:szCs w:val="20"/>
        </w:rPr>
        <w:t>.</w:t>
      </w:r>
    </w:p>
    <w:p w14:paraId="0DCF3526" w14:textId="0D86D1B8" w:rsidR="009F2BFC" w:rsidRPr="000C079D" w:rsidRDefault="009F2BFC"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 xml:space="preserve">Antecede a la aplicación de la técnica una etapa de preparación donde se expone el problema al Grupo y se le entrega a cada uno de sus miembros el programa íntegro para su análisis, esto es, una etapa </w:t>
      </w:r>
      <w:r w:rsidR="00C15876" w:rsidRPr="000C079D">
        <w:rPr>
          <w:rFonts w:ascii="Verdana" w:hAnsi="Verdana"/>
          <w:color w:val="auto"/>
          <w:sz w:val="20"/>
          <w:szCs w:val="20"/>
        </w:rPr>
        <w:t>de identificación</w:t>
      </w:r>
      <w:r w:rsidRPr="000C079D">
        <w:rPr>
          <w:rFonts w:ascii="Verdana" w:hAnsi="Verdana"/>
          <w:color w:val="auto"/>
          <w:sz w:val="20"/>
          <w:szCs w:val="20"/>
        </w:rPr>
        <w:t xml:space="preserve"> del problema y de dar a conocer lo que se desea como resultado final.</w:t>
      </w:r>
      <w:r w:rsidR="00CE104B" w:rsidRPr="000C079D">
        <w:rPr>
          <w:rFonts w:ascii="Verdana" w:hAnsi="Verdana"/>
          <w:color w:val="auto"/>
          <w:sz w:val="20"/>
          <w:szCs w:val="20"/>
        </w:rPr>
        <w:t xml:space="preserve"> </w:t>
      </w:r>
      <w:r w:rsidRPr="000C079D">
        <w:rPr>
          <w:rFonts w:ascii="Verdana" w:hAnsi="Verdana"/>
          <w:color w:val="auto"/>
          <w:sz w:val="20"/>
          <w:szCs w:val="20"/>
        </w:rPr>
        <w:t>Por eso se les entrega los aspectos a valorar que responden a:</w:t>
      </w:r>
    </w:p>
    <w:p w14:paraId="6136B62A" w14:textId="77777777" w:rsidR="009F2BFC" w:rsidRPr="000C079D" w:rsidRDefault="009F2BFC" w:rsidP="00D95B61">
      <w:pPr>
        <w:pStyle w:val="Prrafodelista"/>
        <w:numPr>
          <w:ilvl w:val="0"/>
          <w:numId w:val="6"/>
        </w:numPr>
        <w:tabs>
          <w:tab w:val="left" w:pos="8789"/>
        </w:tabs>
        <w:autoSpaceDE w:val="0"/>
        <w:autoSpaceDN w:val="0"/>
        <w:adjustRightInd w:val="0"/>
        <w:spacing w:after="0"/>
        <w:ind w:right="615"/>
        <w:rPr>
          <w:rFonts w:ascii="Verdana" w:hAnsi="Verdana"/>
          <w:color w:val="auto"/>
          <w:sz w:val="20"/>
          <w:szCs w:val="20"/>
        </w:rPr>
      </w:pPr>
      <w:r w:rsidRPr="000C079D">
        <w:rPr>
          <w:rFonts w:ascii="Verdana" w:hAnsi="Verdana"/>
          <w:color w:val="auto"/>
          <w:sz w:val="20"/>
          <w:szCs w:val="20"/>
        </w:rPr>
        <w:t xml:space="preserve">la calidad formal e intrínseca del programa diseñado (sus características técnicas, la calidad de su estructura formal, pudiendo comprender también aspectos tales como su congruencia con el marco teórico de referencia y con el diagnóstico previo), </w:t>
      </w:r>
    </w:p>
    <w:p w14:paraId="0AF74E6A" w14:textId="77777777" w:rsidR="009F2BFC" w:rsidRPr="000C079D" w:rsidRDefault="009F2BFC" w:rsidP="00D95B61">
      <w:pPr>
        <w:pStyle w:val="Prrafodelista"/>
        <w:numPr>
          <w:ilvl w:val="0"/>
          <w:numId w:val="6"/>
        </w:numPr>
        <w:tabs>
          <w:tab w:val="left" w:pos="8789"/>
        </w:tabs>
        <w:autoSpaceDE w:val="0"/>
        <w:autoSpaceDN w:val="0"/>
        <w:adjustRightInd w:val="0"/>
        <w:spacing w:after="0"/>
        <w:ind w:right="615"/>
        <w:rPr>
          <w:rFonts w:ascii="Verdana" w:hAnsi="Verdana"/>
          <w:color w:val="auto"/>
          <w:sz w:val="20"/>
          <w:szCs w:val="20"/>
        </w:rPr>
      </w:pPr>
      <w:r w:rsidRPr="000C079D">
        <w:rPr>
          <w:rFonts w:ascii="Verdana" w:hAnsi="Verdana"/>
          <w:color w:val="auto"/>
          <w:sz w:val="20"/>
          <w:szCs w:val="20"/>
        </w:rPr>
        <w:t>la adaptación y adecuación al contexto donde va dirigido</w:t>
      </w:r>
      <w:r w:rsidR="00BA6723" w:rsidRPr="000C079D">
        <w:rPr>
          <w:rFonts w:ascii="Verdana" w:hAnsi="Verdana"/>
          <w:color w:val="auto"/>
          <w:sz w:val="20"/>
          <w:szCs w:val="20"/>
        </w:rPr>
        <w:t>,</w:t>
      </w:r>
    </w:p>
    <w:p w14:paraId="4C87F43A" w14:textId="77777777" w:rsidR="009F2BFC" w:rsidRPr="000C079D" w:rsidRDefault="009F2BFC" w:rsidP="00D95B61">
      <w:pPr>
        <w:pStyle w:val="Prrafodelista"/>
        <w:numPr>
          <w:ilvl w:val="0"/>
          <w:numId w:val="6"/>
        </w:numPr>
        <w:tabs>
          <w:tab w:val="left" w:pos="8789"/>
        </w:tabs>
        <w:autoSpaceDE w:val="0"/>
        <w:autoSpaceDN w:val="0"/>
        <w:adjustRightInd w:val="0"/>
        <w:spacing w:after="0"/>
        <w:ind w:right="615"/>
        <w:rPr>
          <w:rFonts w:ascii="Verdana" w:hAnsi="Verdana"/>
          <w:color w:val="auto"/>
          <w:sz w:val="20"/>
          <w:szCs w:val="20"/>
        </w:rPr>
      </w:pPr>
      <w:r w:rsidRPr="000C079D">
        <w:rPr>
          <w:rFonts w:ascii="Verdana" w:hAnsi="Verdana"/>
          <w:color w:val="auto"/>
          <w:sz w:val="20"/>
          <w:szCs w:val="20"/>
        </w:rPr>
        <w:t xml:space="preserve">la aceptación de la propuesta en ese contexto. Se ofrece la posibilidad de relacionar otros aspectos que fueran relevantes para ellos. </w:t>
      </w:r>
    </w:p>
    <w:p w14:paraId="16B125FF" w14:textId="77777777" w:rsidR="00A005CF" w:rsidRPr="000C079D" w:rsidRDefault="00ED1018" w:rsidP="007829AC">
      <w:pPr>
        <w:tabs>
          <w:tab w:val="left" w:pos="8789"/>
        </w:tabs>
        <w:spacing w:after="0"/>
        <w:ind w:left="0" w:right="615" w:firstLine="0"/>
        <w:rPr>
          <w:rFonts w:ascii="Verdana" w:hAnsi="Verdana"/>
          <w:color w:val="auto"/>
          <w:sz w:val="20"/>
          <w:szCs w:val="20"/>
          <w:lang w:val="es-ES_tradnl"/>
        </w:rPr>
      </w:pPr>
      <w:r w:rsidRPr="000C079D">
        <w:rPr>
          <w:rFonts w:ascii="Verdana" w:hAnsi="Verdana"/>
          <w:color w:val="auto"/>
          <w:sz w:val="20"/>
          <w:szCs w:val="20"/>
        </w:rPr>
        <w:t xml:space="preserve">El jefe del Grupo </w:t>
      </w:r>
      <w:r w:rsidR="008B6967" w:rsidRPr="000C079D">
        <w:rPr>
          <w:rFonts w:ascii="Verdana" w:hAnsi="Verdana"/>
          <w:color w:val="auto"/>
          <w:sz w:val="20"/>
          <w:szCs w:val="20"/>
        </w:rPr>
        <w:t xml:space="preserve">multidisciplinario </w:t>
      </w:r>
      <w:r w:rsidRPr="000C079D">
        <w:rPr>
          <w:rFonts w:ascii="Verdana" w:hAnsi="Verdana"/>
          <w:color w:val="auto"/>
          <w:sz w:val="20"/>
          <w:szCs w:val="20"/>
        </w:rPr>
        <w:t>de atención a pacientes con enfermedades neurodegenerativas del INN es el guía o moderador, quien ofrece una explicación de objetivos, presentación de participantes y definición de reglas, así como lleva la conducción hacia conclusiones y o síntesis o sugerencias.</w:t>
      </w:r>
    </w:p>
    <w:p w14:paraId="250B61B5" w14:textId="6BF10A28" w:rsidR="00A005CF" w:rsidRPr="000C079D" w:rsidRDefault="00A005CF" w:rsidP="007829AC">
      <w:pPr>
        <w:pStyle w:val="NormalWeb"/>
        <w:tabs>
          <w:tab w:val="left" w:pos="8789"/>
        </w:tabs>
        <w:spacing w:before="0" w:beforeAutospacing="0" w:after="0" w:afterAutospacing="0" w:line="360" w:lineRule="auto"/>
        <w:ind w:right="615"/>
        <w:jc w:val="both"/>
        <w:rPr>
          <w:rFonts w:ascii="Verdana" w:hAnsi="Verdana" w:cs="Arial"/>
          <w:color w:val="auto"/>
          <w:sz w:val="20"/>
          <w:szCs w:val="20"/>
        </w:rPr>
      </w:pPr>
      <w:r w:rsidRPr="000C079D">
        <w:rPr>
          <w:rFonts w:ascii="Verdana" w:hAnsi="Verdana" w:cs="Arial"/>
          <w:color w:val="auto"/>
          <w:sz w:val="20"/>
          <w:szCs w:val="20"/>
        </w:rPr>
        <w:t xml:space="preserve">El jefe del Grupo y el </w:t>
      </w:r>
      <w:r w:rsidR="003776D0" w:rsidRPr="000C079D">
        <w:rPr>
          <w:rFonts w:ascii="Verdana" w:hAnsi="Verdana" w:cs="Arial"/>
          <w:color w:val="auto"/>
          <w:sz w:val="20"/>
          <w:szCs w:val="20"/>
        </w:rPr>
        <w:t xml:space="preserve">investigador (miembro del </w:t>
      </w:r>
      <w:r w:rsidR="004F6E0A" w:rsidRPr="000C079D">
        <w:rPr>
          <w:rFonts w:ascii="Verdana" w:hAnsi="Verdana" w:cs="Arial"/>
          <w:color w:val="auto"/>
          <w:sz w:val="20"/>
          <w:szCs w:val="20"/>
        </w:rPr>
        <w:t>G</w:t>
      </w:r>
      <w:r w:rsidR="003776D0" w:rsidRPr="000C079D">
        <w:rPr>
          <w:rFonts w:ascii="Verdana" w:hAnsi="Verdana" w:cs="Arial"/>
          <w:color w:val="auto"/>
          <w:sz w:val="20"/>
          <w:szCs w:val="20"/>
        </w:rPr>
        <w:t xml:space="preserve">rupo también) dirigen y facilitan, respectivamente la actividad. Se organizan los </w:t>
      </w:r>
      <w:r w:rsidR="008B6967" w:rsidRPr="000C079D">
        <w:rPr>
          <w:rFonts w:ascii="Verdana" w:hAnsi="Verdana" w:cs="Arial"/>
          <w:color w:val="auto"/>
          <w:sz w:val="20"/>
          <w:szCs w:val="20"/>
        </w:rPr>
        <w:t>seis</w:t>
      </w:r>
      <w:r w:rsidR="003776D0" w:rsidRPr="000C079D">
        <w:rPr>
          <w:rFonts w:ascii="Verdana" w:hAnsi="Verdana" w:cs="Arial"/>
          <w:color w:val="auto"/>
          <w:sz w:val="20"/>
          <w:szCs w:val="20"/>
        </w:rPr>
        <w:t xml:space="preserve"> subgrupos </w:t>
      </w:r>
      <w:r w:rsidRPr="000C079D">
        <w:rPr>
          <w:rFonts w:ascii="Verdana" w:hAnsi="Verdana" w:cs="Arial"/>
          <w:color w:val="auto"/>
          <w:sz w:val="20"/>
          <w:szCs w:val="20"/>
        </w:rPr>
        <w:t xml:space="preserve">de seis miembros </w:t>
      </w:r>
      <w:r w:rsidR="003776D0" w:rsidRPr="000C079D">
        <w:rPr>
          <w:rFonts w:ascii="Verdana" w:hAnsi="Verdana" w:cs="Arial"/>
          <w:color w:val="auto"/>
          <w:sz w:val="20"/>
          <w:szCs w:val="20"/>
        </w:rPr>
        <w:t>según especialidad y se designan los representantes de cada uno.</w:t>
      </w:r>
    </w:p>
    <w:p w14:paraId="40B02DD4" w14:textId="77777777" w:rsidR="00E16B56" w:rsidRPr="000C079D" w:rsidRDefault="00E16B56" w:rsidP="007829AC">
      <w:pPr>
        <w:pStyle w:val="NormalWeb"/>
        <w:tabs>
          <w:tab w:val="left" w:pos="8789"/>
        </w:tabs>
        <w:spacing w:before="0" w:beforeAutospacing="0" w:after="0" w:afterAutospacing="0" w:line="360" w:lineRule="auto"/>
        <w:ind w:right="615"/>
        <w:jc w:val="both"/>
        <w:rPr>
          <w:rFonts w:ascii="Verdana" w:hAnsi="Verdana" w:cs="Arial"/>
          <w:b/>
          <w:color w:val="auto"/>
          <w:sz w:val="20"/>
          <w:szCs w:val="20"/>
        </w:rPr>
      </w:pPr>
      <w:r w:rsidRPr="000C079D">
        <w:rPr>
          <w:rFonts w:ascii="Verdana" w:hAnsi="Verdana" w:cs="Arial"/>
          <w:b/>
          <w:color w:val="auto"/>
          <w:sz w:val="20"/>
          <w:szCs w:val="20"/>
        </w:rPr>
        <w:lastRenderedPageBreak/>
        <w:t>Resultados y Discusión</w:t>
      </w:r>
    </w:p>
    <w:p w14:paraId="41DAE606" w14:textId="77777777" w:rsidR="008200EC" w:rsidRPr="000C079D" w:rsidRDefault="008200EC" w:rsidP="007829AC">
      <w:pPr>
        <w:tabs>
          <w:tab w:val="left" w:pos="8789"/>
        </w:tabs>
        <w:autoSpaceDE w:val="0"/>
        <w:autoSpaceDN w:val="0"/>
        <w:adjustRightInd w:val="0"/>
        <w:spacing w:after="0"/>
        <w:ind w:left="0" w:right="615" w:firstLine="0"/>
        <w:rPr>
          <w:rFonts w:ascii="Verdana" w:hAnsi="Verdana" w:cs="Times New Roman"/>
          <w:color w:val="auto"/>
          <w:sz w:val="20"/>
          <w:szCs w:val="20"/>
        </w:rPr>
      </w:pPr>
      <w:r w:rsidRPr="000C079D">
        <w:rPr>
          <w:rFonts w:ascii="Verdana" w:hAnsi="Verdana" w:cs="Times New Roman"/>
          <w:color w:val="auto"/>
          <w:sz w:val="20"/>
          <w:szCs w:val="20"/>
        </w:rPr>
        <w:t>El resultado está dado en la confirmación que la propuesta evaluada es un programa y es un buen programa avalado por los resultados de los aspectos que miden la calidad formal e intrínseca del programa, la aceptación, la adaptación y adecuación al contexto.</w:t>
      </w:r>
    </w:p>
    <w:p w14:paraId="05B73D04" w14:textId="5537E953" w:rsidR="00ED1018" w:rsidRPr="000C079D" w:rsidRDefault="00ED1018" w:rsidP="007829AC">
      <w:pPr>
        <w:pStyle w:val="NormalWeb"/>
        <w:tabs>
          <w:tab w:val="left" w:pos="8789"/>
        </w:tabs>
        <w:spacing w:before="0" w:beforeAutospacing="0" w:after="0" w:afterAutospacing="0" w:line="360" w:lineRule="auto"/>
        <w:ind w:right="615"/>
        <w:jc w:val="both"/>
        <w:rPr>
          <w:rFonts w:ascii="Verdana" w:hAnsi="Verdana" w:cs="Arial"/>
          <w:color w:val="auto"/>
          <w:sz w:val="20"/>
          <w:szCs w:val="20"/>
        </w:rPr>
      </w:pPr>
      <w:r w:rsidRPr="000C079D">
        <w:rPr>
          <w:rFonts w:ascii="Verdana" w:hAnsi="Verdana" w:cs="Arial"/>
          <w:color w:val="auto"/>
          <w:sz w:val="20"/>
          <w:szCs w:val="20"/>
        </w:rPr>
        <w:t xml:space="preserve">El </w:t>
      </w:r>
      <w:r w:rsidR="004F6E0A" w:rsidRPr="000C079D">
        <w:rPr>
          <w:rFonts w:ascii="Verdana" w:hAnsi="Verdana" w:cs="Arial"/>
          <w:color w:val="auto"/>
          <w:sz w:val="20"/>
          <w:szCs w:val="20"/>
        </w:rPr>
        <w:t>Grupo</w:t>
      </w:r>
      <w:r w:rsidRPr="000C079D">
        <w:rPr>
          <w:rFonts w:ascii="Verdana" w:hAnsi="Verdana" w:cs="Arial"/>
          <w:color w:val="auto"/>
          <w:sz w:val="20"/>
          <w:szCs w:val="20"/>
        </w:rPr>
        <w:t xml:space="preserve"> debat</w:t>
      </w:r>
      <w:r w:rsidR="00B64A68" w:rsidRPr="000C079D">
        <w:rPr>
          <w:rFonts w:ascii="Verdana" w:hAnsi="Verdana" w:cs="Arial"/>
          <w:color w:val="auto"/>
          <w:sz w:val="20"/>
          <w:szCs w:val="20"/>
        </w:rPr>
        <w:t>ió</w:t>
      </w:r>
      <w:r w:rsidRPr="000C079D">
        <w:rPr>
          <w:rFonts w:ascii="Verdana" w:hAnsi="Verdana" w:cs="Arial"/>
          <w:color w:val="auto"/>
          <w:sz w:val="20"/>
          <w:szCs w:val="20"/>
        </w:rPr>
        <w:t xml:space="preserve"> sobre las conclusiones de todos los subgrupos hasta llegar a un consenso general, que </w:t>
      </w:r>
      <w:r w:rsidR="00E45C05" w:rsidRPr="000C079D">
        <w:rPr>
          <w:rFonts w:ascii="Verdana" w:hAnsi="Verdana" w:cs="Arial"/>
          <w:color w:val="auto"/>
          <w:sz w:val="20"/>
          <w:szCs w:val="20"/>
        </w:rPr>
        <w:t>es el que se expone a continuación.</w:t>
      </w:r>
    </w:p>
    <w:p w14:paraId="61AC64D8" w14:textId="77777777" w:rsidR="00E16B56" w:rsidRPr="000C079D" w:rsidRDefault="00E16B56" w:rsidP="007829AC">
      <w:pPr>
        <w:tabs>
          <w:tab w:val="left" w:pos="8789"/>
        </w:tabs>
        <w:autoSpaceDE w:val="0"/>
        <w:autoSpaceDN w:val="0"/>
        <w:adjustRightInd w:val="0"/>
        <w:spacing w:after="0"/>
        <w:ind w:left="0" w:right="615" w:firstLine="0"/>
        <w:rPr>
          <w:rFonts w:ascii="Verdana" w:hAnsi="Verdana"/>
          <w:color w:val="auto"/>
          <w:sz w:val="20"/>
          <w:szCs w:val="20"/>
        </w:rPr>
      </w:pPr>
      <w:r w:rsidRPr="000C079D">
        <w:rPr>
          <w:rFonts w:ascii="Verdana" w:hAnsi="Verdana"/>
          <w:color w:val="auto"/>
          <w:sz w:val="20"/>
          <w:szCs w:val="20"/>
        </w:rPr>
        <w:t>Sobre la calidad formal e intrínseca del programa</w:t>
      </w:r>
    </w:p>
    <w:p w14:paraId="2DA59A9F" w14:textId="77777777" w:rsidR="00E16B56" w:rsidRPr="000C079D" w:rsidRDefault="00E16B56" w:rsidP="00D95B61">
      <w:pPr>
        <w:pStyle w:val="Prrafodelista"/>
        <w:numPr>
          <w:ilvl w:val="0"/>
          <w:numId w:val="11"/>
        </w:numPr>
        <w:tabs>
          <w:tab w:val="left" w:pos="8789"/>
        </w:tabs>
        <w:autoSpaceDE w:val="0"/>
        <w:autoSpaceDN w:val="0"/>
        <w:adjustRightInd w:val="0"/>
        <w:spacing w:after="0"/>
        <w:ind w:right="615"/>
        <w:rPr>
          <w:rFonts w:ascii="Verdana" w:hAnsi="Verdana"/>
          <w:color w:val="auto"/>
          <w:sz w:val="20"/>
          <w:szCs w:val="20"/>
        </w:rPr>
      </w:pPr>
      <w:r w:rsidRPr="000C079D">
        <w:rPr>
          <w:rFonts w:ascii="Verdana" w:hAnsi="Verdana"/>
          <w:color w:val="auto"/>
          <w:sz w:val="20"/>
          <w:szCs w:val="20"/>
        </w:rPr>
        <w:t>Sus objetivos están claramente especificados, son medibles y observables.</w:t>
      </w:r>
    </w:p>
    <w:p w14:paraId="45298BAB" w14:textId="77777777" w:rsidR="00E16B56" w:rsidRPr="000C079D" w:rsidRDefault="00E16B56" w:rsidP="00D95B61">
      <w:pPr>
        <w:pStyle w:val="Prrafodelista"/>
        <w:numPr>
          <w:ilvl w:val="0"/>
          <w:numId w:val="11"/>
        </w:numPr>
        <w:tabs>
          <w:tab w:val="left" w:pos="8789"/>
        </w:tabs>
        <w:autoSpaceDE w:val="0"/>
        <w:autoSpaceDN w:val="0"/>
        <w:adjustRightInd w:val="0"/>
        <w:spacing w:after="0"/>
        <w:ind w:right="615"/>
        <w:rPr>
          <w:rFonts w:ascii="Verdana" w:hAnsi="Verdana"/>
          <w:color w:val="auto"/>
          <w:sz w:val="20"/>
          <w:szCs w:val="20"/>
        </w:rPr>
      </w:pPr>
      <w:r w:rsidRPr="000C079D">
        <w:rPr>
          <w:rFonts w:ascii="Verdana" w:hAnsi="Verdana"/>
          <w:color w:val="auto"/>
          <w:sz w:val="20"/>
          <w:szCs w:val="20"/>
        </w:rPr>
        <w:t>Está definida la estructura y componentes de forma adecuada.</w:t>
      </w:r>
    </w:p>
    <w:p w14:paraId="65E00B04" w14:textId="77777777" w:rsidR="00E16B56" w:rsidRPr="000C079D" w:rsidRDefault="00E16B56" w:rsidP="00D95B61">
      <w:pPr>
        <w:pStyle w:val="Prrafodelista"/>
        <w:numPr>
          <w:ilvl w:val="0"/>
          <w:numId w:val="11"/>
        </w:numPr>
        <w:tabs>
          <w:tab w:val="left" w:pos="8789"/>
        </w:tabs>
        <w:autoSpaceDE w:val="0"/>
        <w:autoSpaceDN w:val="0"/>
        <w:adjustRightInd w:val="0"/>
        <w:spacing w:after="0"/>
        <w:ind w:right="615"/>
        <w:rPr>
          <w:rFonts w:ascii="Verdana" w:hAnsi="Verdana"/>
          <w:color w:val="auto"/>
          <w:sz w:val="20"/>
          <w:szCs w:val="20"/>
        </w:rPr>
      </w:pPr>
      <w:r w:rsidRPr="000C079D">
        <w:rPr>
          <w:rFonts w:ascii="Verdana" w:hAnsi="Verdana"/>
          <w:color w:val="auto"/>
          <w:sz w:val="20"/>
          <w:szCs w:val="20"/>
        </w:rPr>
        <w:t>Las actividades planificadas son suficientes para la consecución de los objetivos planteados. Los objetivos específicos están recogidos por actividades concretas. Las actividades hacen referencia a los objetivos. Las actividades favorecen los objetivos propuestos.</w:t>
      </w:r>
    </w:p>
    <w:p w14:paraId="5F1387DF" w14:textId="79092A44" w:rsidR="00E16B56" w:rsidRPr="000C079D" w:rsidRDefault="00E16B56" w:rsidP="00D95B61">
      <w:pPr>
        <w:pStyle w:val="Prrafodelista"/>
        <w:numPr>
          <w:ilvl w:val="0"/>
          <w:numId w:val="7"/>
        </w:numPr>
        <w:tabs>
          <w:tab w:val="left" w:pos="8789"/>
        </w:tabs>
        <w:autoSpaceDE w:val="0"/>
        <w:autoSpaceDN w:val="0"/>
        <w:adjustRightInd w:val="0"/>
        <w:spacing w:after="0"/>
        <w:ind w:right="615"/>
        <w:rPr>
          <w:rFonts w:ascii="Verdana" w:hAnsi="Verdana"/>
          <w:color w:val="auto"/>
          <w:sz w:val="20"/>
          <w:szCs w:val="20"/>
        </w:rPr>
      </w:pPr>
      <w:r w:rsidRPr="000C079D">
        <w:rPr>
          <w:rFonts w:ascii="Verdana" w:hAnsi="Verdana"/>
          <w:color w:val="auto"/>
          <w:sz w:val="20"/>
          <w:szCs w:val="20"/>
        </w:rPr>
        <w:t>Están delimitadas las acciones o actividades a realizar en unas coordenadas espacio/temporales (se especifica el tiempo, se adecua el espacio y se evidencia una secuencia acorde).</w:t>
      </w:r>
    </w:p>
    <w:p w14:paraId="0B5053AD" w14:textId="77777777" w:rsidR="00E16B56" w:rsidRPr="000C079D" w:rsidRDefault="00E16B56" w:rsidP="00D95B61">
      <w:pPr>
        <w:pStyle w:val="Prrafodelista"/>
        <w:numPr>
          <w:ilvl w:val="0"/>
          <w:numId w:val="7"/>
        </w:numPr>
        <w:tabs>
          <w:tab w:val="left" w:pos="8789"/>
        </w:tabs>
        <w:autoSpaceDE w:val="0"/>
        <w:autoSpaceDN w:val="0"/>
        <w:adjustRightInd w:val="0"/>
        <w:spacing w:after="0"/>
        <w:ind w:right="615"/>
        <w:rPr>
          <w:rFonts w:ascii="Verdana" w:hAnsi="Verdana"/>
          <w:color w:val="auto"/>
          <w:sz w:val="20"/>
          <w:szCs w:val="20"/>
        </w:rPr>
      </w:pPr>
      <w:r w:rsidRPr="000C079D">
        <w:rPr>
          <w:rFonts w:ascii="Verdana" w:hAnsi="Verdana"/>
          <w:color w:val="auto"/>
          <w:sz w:val="20"/>
          <w:szCs w:val="20"/>
        </w:rPr>
        <w:t>Se conocen los recursos materiales y humanos disponibles para implantar el programa (se especifican los materiales para cada actividad propuesta y se determina el responsable para cada actividad).</w:t>
      </w:r>
    </w:p>
    <w:p w14:paraId="23A6C946" w14:textId="77777777" w:rsidR="00E16B56" w:rsidRPr="000C079D" w:rsidRDefault="00E16B56" w:rsidP="00D95B61">
      <w:pPr>
        <w:pStyle w:val="Prrafodelista"/>
        <w:numPr>
          <w:ilvl w:val="0"/>
          <w:numId w:val="7"/>
        </w:numPr>
        <w:tabs>
          <w:tab w:val="left" w:pos="8789"/>
        </w:tabs>
        <w:autoSpaceDE w:val="0"/>
        <w:autoSpaceDN w:val="0"/>
        <w:adjustRightInd w:val="0"/>
        <w:spacing w:after="0"/>
        <w:ind w:right="615"/>
        <w:rPr>
          <w:rFonts w:ascii="Verdana" w:hAnsi="Verdana"/>
          <w:color w:val="auto"/>
          <w:sz w:val="20"/>
          <w:szCs w:val="20"/>
        </w:rPr>
      </w:pPr>
      <w:r w:rsidRPr="000C079D">
        <w:rPr>
          <w:rFonts w:ascii="Verdana" w:hAnsi="Verdana"/>
          <w:color w:val="auto"/>
          <w:sz w:val="20"/>
          <w:szCs w:val="20"/>
        </w:rPr>
        <w:t>Sobre la adaptación y adecuación al contexto</w:t>
      </w:r>
    </w:p>
    <w:p w14:paraId="50844976" w14:textId="77777777" w:rsidR="00E16B56" w:rsidRPr="000C079D" w:rsidRDefault="00E16B56" w:rsidP="00D95B61">
      <w:pPr>
        <w:pStyle w:val="Prrafodelista"/>
        <w:numPr>
          <w:ilvl w:val="0"/>
          <w:numId w:val="7"/>
        </w:numPr>
        <w:tabs>
          <w:tab w:val="left" w:pos="8789"/>
        </w:tabs>
        <w:autoSpaceDE w:val="0"/>
        <w:autoSpaceDN w:val="0"/>
        <w:adjustRightInd w:val="0"/>
        <w:spacing w:after="0"/>
        <w:ind w:right="615"/>
        <w:rPr>
          <w:rFonts w:ascii="Verdana" w:hAnsi="Verdana"/>
          <w:color w:val="auto"/>
          <w:sz w:val="20"/>
          <w:szCs w:val="20"/>
        </w:rPr>
      </w:pPr>
      <w:r w:rsidRPr="000C079D">
        <w:rPr>
          <w:rFonts w:ascii="Verdana" w:hAnsi="Verdana"/>
          <w:color w:val="auto"/>
          <w:sz w:val="20"/>
          <w:szCs w:val="20"/>
        </w:rPr>
        <w:t>El programa a evaluar parte de un análisis del contexto</w:t>
      </w:r>
      <w:r w:rsidR="00931813" w:rsidRPr="000C079D">
        <w:rPr>
          <w:rFonts w:ascii="Verdana" w:hAnsi="Verdana"/>
          <w:color w:val="auto"/>
          <w:sz w:val="20"/>
          <w:szCs w:val="20"/>
        </w:rPr>
        <w:t>.</w:t>
      </w:r>
    </w:p>
    <w:p w14:paraId="7E031532" w14:textId="77777777" w:rsidR="00A23714" w:rsidRPr="000C079D" w:rsidRDefault="00E16B56" w:rsidP="00D95B61">
      <w:pPr>
        <w:pStyle w:val="Prrafodelista"/>
        <w:numPr>
          <w:ilvl w:val="0"/>
          <w:numId w:val="7"/>
        </w:numPr>
        <w:tabs>
          <w:tab w:val="left" w:pos="8789"/>
        </w:tabs>
        <w:spacing w:after="0"/>
        <w:ind w:right="615"/>
        <w:rPr>
          <w:rFonts w:ascii="Verdana" w:hAnsi="Verdana"/>
          <w:color w:val="auto"/>
          <w:sz w:val="20"/>
          <w:szCs w:val="20"/>
        </w:rPr>
      </w:pPr>
      <w:r w:rsidRPr="000C079D">
        <w:rPr>
          <w:rFonts w:ascii="Verdana" w:hAnsi="Verdana"/>
          <w:color w:val="auto"/>
          <w:sz w:val="20"/>
          <w:szCs w:val="20"/>
        </w:rPr>
        <w:t xml:space="preserve">Surge de un análisis de necesidades. </w:t>
      </w:r>
      <w:r w:rsidR="00A23714" w:rsidRPr="000C079D">
        <w:rPr>
          <w:rFonts w:ascii="Verdana" w:hAnsi="Verdana"/>
          <w:color w:val="auto"/>
          <w:sz w:val="20"/>
          <w:szCs w:val="20"/>
        </w:rPr>
        <w:t xml:space="preserve">La necesidad de partida es la carencia </w:t>
      </w:r>
      <w:r w:rsidR="00A23714" w:rsidRPr="000C079D">
        <w:rPr>
          <w:rFonts w:ascii="Verdana" w:hAnsi="Verdana"/>
          <w:bCs/>
          <w:color w:val="auto"/>
          <w:sz w:val="20"/>
          <w:szCs w:val="20"/>
        </w:rPr>
        <w:t xml:space="preserve">de una vía metodológica con especificidad para la rehabilitación física de pacientes con diagnóstico de ELA que contribuya a </w:t>
      </w:r>
      <w:r w:rsidR="00A23714" w:rsidRPr="000C079D">
        <w:rPr>
          <w:rFonts w:ascii="Verdana" w:hAnsi="Verdana"/>
          <w:color w:val="auto"/>
          <w:sz w:val="20"/>
          <w:szCs w:val="20"/>
        </w:rPr>
        <w:t>retardar la progresión de la enfermedad pal</w:t>
      </w:r>
      <w:r w:rsidR="00931813" w:rsidRPr="000C079D">
        <w:rPr>
          <w:rFonts w:ascii="Verdana" w:hAnsi="Verdana"/>
          <w:color w:val="auto"/>
          <w:sz w:val="20"/>
          <w:szCs w:val="20"/>
        </w:rPr>
        <w:t>i</w:t>
      </w:r>
      <w:r w:rsidR="00A23714" w:rsidRPr="000C079D">
        <w:rPr>
          <w:rFonts w:ascii="Verdana" w:hAnsi="Verdana"/>
          <w:color w:val="auto"/>
          <w:sz w:val="20"/>
          <w:szCs w:val="20"/>
        </w:rPr>
        <w:t xml:space="preserve">ando síntomas, signos y complicaciones </w:t>
      </w:r>
      <w:r w:rsidR="00A23714" w:rsidRPr="000C079D">
        <w:rPr>
          <w:rFonts w:ascii="Verdana" w:hAnsi="Verdana"/>
          <w:bCs/>
          <w:color w:val="auto"/>
          <w:sz w:val="20"/>
          <w:szCs w:val="20"/>
        </w:rPr>
        <w:t>que van apareciendo en el transcurso de la enfermedad.</w:t>
      </w:r>
    </w:p>
    <w:p w14:paraId="57511D7E" w14:textId="77777777" w:rsidR="00E16B56" w:rsidRPr="000C079D" w:rsidRDefault="00E16B56" w:rsidP="007829AC">
      <w:pPr>
        <w:tabs>
          <w:tab w:val="left" w:pos="8789"/>
        </w:tabs>
        <w:spacing w:after="0"/>
        <w:ind w:left="0" w:right="0" w:firstLine="0"/>
        <w:rPr>
          <w:rFonts w:ascii="Verdana" w:hAnsi="Verdana"/>
          <w:color w:val="auto"/>
          <w:sz w:val="20"/>
          <w:szCs w:val="20"/>
        </w:rPr>
      </w:pPr>
      <w:r w:rsidRPr="000C079D">
        <w:rPr>
          <w:rFonts w:ascii="Verdana" w:hAnsi="Verdana"/>
          <w:color w:val="auto"/>
          <w:sz w:val="20"/>
          <w:szCs w:val="20"/>
        </w:rPr>
        <w:t>Sobre la aceptación</w:t>
      </w:r>
    </w:p>
    <w:p w14:paraId="5DE54E34" w14:textId="77777777" w:rsidR="00A23714" w:rsidRPr="000C079D" w:rsidRDefault="00A23714" w:rsidP="00D95B61">
      <w:pPr>
        <w:pStyle w:val="Prrafodelista"/>
        <w:numPr>
          <w:ilvl w:val="0"/>
          <w:numId w:val="8"/>
        </w:numPr>
        <w:tabs>
          <w:tab w:val="left" w:pos="8789"/>
        </w:tabs>
        <w:autoSpaceDE w:val="0"/>
        <w:autoSpaceDN w:val="0"/>
        <w:adjustRightInd w:val="0"/>
        <w:spacing w:after="0"/>
        <w:ind w:right="615"/>
        <w:rPr>
          <w:rFonts w:ascii="Verdana" w:hAnsi="Verdana"/>
          <w:color w:val="auto"/>
          <w:sz w:val="20"/>
          <w:szCs w:val="20"/>
        </w:rPr>
      </w:pPr>
      <w:r w:rsidRPr="000C079D">
        <w:rPr>
          <w:rFonts w:ascii="Verdana" w:hAnsi="Verdana"/>
          <w:color w:val="auto"/>
          <w:sz w:val="20"/>
          <w:szCs w:val="20"/>
        </w:rPr>
        <w:t>El centro dispone de los recursos precisos y está dispuesto a facilitarlos.</w:t>
      </w:r>
    </w:p>
    <w:p w14:paraId="40F5FC27" w14:textId="77777777" w:rsidR="00A23714" w:rsidRPr="000C079D" w:rsidRDefault="00A23714" w:rsidP="00D95B61">
      <w:pPr>
        <w:pStyle w:val="Prrafodelista"/>
        <w:numPr>
          <w:ilvl w:val="0"/>
          <w:numId w:val="8"/>
        </w:numPr>
        <w:tabs>
          <w:tab w:val="left" w:pos="8789"/>
        </w:tabs>
        <w:autoSpaceDE w:val="0"/>
        <w:autoSpaceDN w:val="0"/>
        <w:adjustRightInd w:val="0"/>
        <w:spacing w:after="0"/>
        <w:ind w:right="615"/>
        <w:rPr>
          <w:rFonts w:ascii="Verdana" w:hAnsi="Verdana"/>
          <w:color w:val="auto"/>
          <w:sz w:val="20"/>
          <w:szCs w:val="20"/>
        </w:rPr>
      </w:pPr>
      <w:r w:rsidRPr="000C079D">
        <w:rPr>
          <w:rFonts w:ascii="Verdana" w:hAnsi="Verdana"/>
          <w:color w:val="auto"/>
          <w:sz w:val="20"/>
          <w:szCs w:val="20"/>
        </w:rPr>
        <w:t>La estructura organizativa del INN permite la implementación del programa.</w:t>
      </w:r>
    </w:p>
    <w:p w14:paraId="37D74726" w14:textId="77777777" w:rsidR="00A23714" w:rsidRPr="000C079D" w:rsidRDefault="00A23714" w:rsidP="007829AC">
      <w:pPr>
        <w:tabs>
          <w:tab w:val="left" w:pos="8789"/>
        </w:tabs>
        <w:autoSpaceDE w:val="0"/>
        <w:autoSpaceDN w:val="0"/>
        <w:adjustRightInd w:val="0"/>
        <w:spacing w:after="0"/>
        <w:ind w:left="0" w:right="615" w:firstLine="0"/>
        <w:rPr>
          <w:rFonts w:ascii="Verdana" w:hAnsi="Verdana"/>
          <w:color w:val="auto"/>
          <w:sz w:val="20"/>
          <w:szCs w:val="20"/>
        </w:rPr>
      </w:pPr>
      <w:bookmarkStart w:id="2" w:name="OLE_LINK19"/>
      <w:bookmarkStart w:id="3" w:name="OLE_LINK20"/>
      <w:r w:rsidRPr="000C079D">
        <w:rPr>
          <w:rFonts w:ascii="Verdana" w:hAnsi="Verdana"/>
          <w:color w:val="auto"/>
          <w:sz w:val="20"/>
          <w:szCs w:val="20"/>
        </w:rPr>
        <w:t>Emanaron de la evaluación realizada por el Grupo las siguientes recomendaciones, las cuales fueron tomadas en cuenta:</w:t>
      </w:r>
    </w:p>
    <w:p w14:paraId="58D1549F" w14:textId="2276F8C7" w:rsidR="00A23714" w:rsidRPr="000C079D" w:rsidRDefault="00A23714" w:rsidP="00D95B61">
      <w:pPr>
        <w:pStyle w:val="Prrafodelista"/>
        <w:numPr>
          <w:ilvl w:val="0"/>
          <w:numId w:val="9"/>
        </w:numPr>
        <w:tabs>
          <w:tab w:val="left" w:pos="8789"/>
        </w:tabs>
        <w:spacing w:after="0"/>
        <w:ind w:right="615"/>
        <w:rPr>
          <w:rFonts w:ascii="Verdana" w:hAnsi="Verdana"/>
          <w:color w:val="auto"/>
          <w:sz w:val="20"/>
          <w:szCs w:val="20"/>
        </w:rPr>
      </w:pPr>
      <w:r w:rsidRPr="000C079D">
        <w:rPr>
          <w:rFonts w:ascii="Verdana" w:eastAsia="Calibri" w:hAnsi="Verdana"/>
          <w:color w:val="auto"/>
          <w:sz w:val="20"/>
          <w:szCs w:val="20"/>
          <w:lang w:eastAsia="en-US"/>
        </w:rPr>
        <w:t>Contemplar en las orientaciones la necesidad de adiestrar</w:t>
      </w:r>
      <w:r w:rsidRPr="000C079D">
        <w:rPr>
          <w:rFonts w:ascii="Verdana" w:hAnsi="Verdana"/>
          <w:color w:val="auto"/>
          <w:sz w:val="20"/>
          <w:szCs w:val="20"/>
        </w:rPr>
        <w:t xml:space="preserve"> a pacientes, familiares, y cuidadores para que participen activamente en el proceso de rehabilitación por pa</w:t>
      </w:r>
      <w:r w:rsidR="00887FFB" w:rsidRPr="000C079D">
        <w:rPr>
          <w:rFonts w:ascii="Verdana" w:hAnsi="Verdana"/>
          <w:color w:val="auto"/>
          <w:sz w:val="20"/>
          <w:szCs w:val="20"/>
        </w:rPr>
        <w:t>rte del equipo multidisciplinar.</w:t>
      </w:r>
      <w:r w:rsidRPr="000C079D">
        <w:rPr>
          <w:rFonts w:ascii="Verdana" w:hAnsi="Verdana"/>
          <w:color w:val="auto"/>
          <w:sz w:val="20"/>
          <w:szCs w:val="20"/>
        </w:rPr>
        <w:t xml:space="preserve"> </w:t>
      </w:r>
    </w:p>
    <w:p w14:paraId="71A82D1A" w14:textId="5D192CC7" w:rsidR="00A23714" w:rsidRPr="000C079D" w:rsidRDefault="00A23714" w:rsidP="00D95B61">
      <w:pPr>
        <w:pStyle w:val="Prrafodelista"/>
        <w:numPr>
          <w:ilvl w:val="0"/>
          <w:numId w:val="9"/>
        </w:numPr>
        <w:tabs>
          <w:tab w:val="left" w:pos="8789"/>
        </w:tabs>
        <w:spacing w:after="0"/>
        <w:ind w:right="615"/>
        <w:rPr>
          <w:rFonts w:ascii="Verdana" w:hAnsi="Verdana"/>
          <w:color w:val="auto"/>
          <w:sz w:val="20"/>
          <w:szCs w:val="20"/>
        </w:rPr>
      </w:pPr>
      <w:r w:rsidRPr="000C079D">
        <w:rPr>
          <w:rFonts w:ascii="Verdana" w:hAnsi="Verdana"/>
          <w:color w:val="auto"/>
          <w:sz w:val="20"/>
          <w:szCs w:val="20"/>
        </w:rPr>
        <w:lastRenderedPageBreak/>
        <w:t>Establecer la capacitación de los implicados en el desarrollo del programa aprovechando</w:t>
      </w:r>
      <w:r w:rsidRPr="000C079D">
        <w:rPr>
          <w:rFonts w:ascii="Verdana" w:eastAsia="Times New Roman" w:hAnsi="Verdana"/>
          <w:color w:val="auto"/>
          <w:sz w:val="20"/>
          <w:szCs w:val="20"/>
        </w:rPr>
        <w:t xml:space="preserve"> a los profesionales que tengan experiencia </w:t>
      </w:r>
      <w:r w:rsidR="008232C0" w:rsidRPr="000C079D">
        <w:rPr>
          <w:rFonts w:ascii="Verdana" w:eastAsia="Times New Roman" w:hAnsi="Verdana"/>
          <w:color w:val="auto"/>
          <w:sz w:val="20"/>
          <w:szCs w:val="20"/>
        </w:rPr>
        <w:t>en la</w:t>
      </w:r>
      <w:r w:rsidRPr="000C079D">
        <w:rPr>
          <w:rFonts w:ascii="Verdana" w:eastAsia="Times New Roman" w:hAnsi="Verdana"/>
          <w:color w:val="auto"/>
          <w:sz w:val="20"/>
          <w:szCs w:val="20"/>
        </w:rPr>
        <w:t xml:space="preserve"> ELA, que son los que pueden abordar los problemas actuales y pueden proporcionar orientación anticipada con respecto a las necesidades futuras. </w:t>
      </w:r>
    </w:p>
    <w:p w14:paraId="75D63F13" w14:textId="77777777" w:rsidR="003208F6" w:rsidRPr="000C079D" w:rsidRDefault="000006CC" w:rsidP="003208F6">
      <w:pPr>
        <w:pStyle w:val="Prrafodelista"/>
        <w:numPr>
          <w:ilvl w:val="0"/>
          <w:numId w:val="9"/>
        </w:numPr>
        <w:tabs>
          <w:tab w:val="left" w:pos="8789"/>
        </w:tabs>
        <w:spacing w:after="0"/>
        <w:ind w:right="615"/>
        <w:rPr>
          <w:rFonts w:ascii="Verdana" w:hAnsi="Verdana"/>
          <w:color w:val="auto"/>
          <w:sz w:val="20"/>
          <w:szCs w:val="20"/>
        </w:rPr>
      </w:pPr>
      <w:r w:rsidRPr="000C079D">
        <w:rPr>
          <w:rFonts w:ascii="Verdana" w:eastAsia="Times New Roman" w:hAnsi="Verdana"/>
          <w:color w:val="auto"/>
          <w:sz w:val="20"/>
          <w:szCs w:val="20"/>
        </w:rPr>
        <w:t xml:space="preserve">Tomar en cuenta además de los elementos seleccionados para ubicar por etapas a los pacientes con ELA, la realización periódica de evaluaciones mediante otros criterios diagnósticos y pronósticos de la función respiratoria, como son los valores de </w:t>
      </w:r>
      <w:r w:rsidR="000B0ACB" w:rsidRPr="000C079D">
        <w:rPr>
          <w:rFonts w:ascii="Verdana" w:eastAsia="Times New Roman" w:hAnsi="Verdana"/>
          <w:color w:val="auto"/>
          <w:sz w:val="20"/>
          <w:szCs w:val="20"/>
        </w:rPr>
        <w:t>presiones respiratorias máximas (PRM</w:t>
      </w:r>
      <w:r w:rsidRPr="000C079D">
        <w:rPr>
          <w:rFonts w:ascii="Verdana" w:eastAsia="Times New Roman" w:hAnsi="Verdana"/>
          <w:color w:val="auto"/>
          <w:sz w:val="20"/>
          <w:szCs w:val="20"/>
        </w:rPr>
        <w:t>)</w:t>
      </w:r>
      <w:r w:rsidR="000B0ACB" w:rsidRPr="000C079D">
        <w:rPr>
          <w:rFonts w:ascii="Verdana" w:eastAsia="Times New Roman" w:hAnsi="Verdana"/>
          <w:color w:val="auto"/>
          <w:sz w:val="20"/>
          <w:szCs w:val="20"/>
        </w:rPr>
        <w:t>:</w:t>
      </w:r>
      <w:r w:rsidRPr="000C079D">
        <w:rPr>
          <w:rFonts w:ascii="Verdana" w:eastAsia="Times New Roman" w:hAnsi="Verdana"/>
          <w:color w:val="auto"/>
          <w:sz w:val="20"/>
          <w:szCs w:val="20"/>
        </w:rPr>
        <w:t xml:space="preserve"> </w:t>
      </w:r>
      <w:r w:rsidR="009855A2" w:rsidRPr="000C079D">
        <w:rPr>
          <w:rFonts w:ascii="Verdana" w:eastAsia="Times New Roman" w:hAnsi="Verdana"/>
          <w:color w:val="auto"/>
          <w:sz w:val="20"/>
          <w:szCs w:val="20"/>
        </w:rPr>
        <w:t xml:space="preserve">presión inspiratoria máxima (PIM) y presión espiratoria </w:t>
      </w:r>
      <w:r w:rsidR="00C56714" w:rsidRPr="000C079D">
        <w:rPr>
          <w:rFonts w:ascii="Verdana" w:eastAsia="Times New Roman" w:hAnsi="Verdana"/>
          <w:color w:val="auto"/>
          <w:sz w:val="20"/>
          <w:szCs w:val="20"/>
        </w:rPr>
        <w:t>máxima (PEM</w:t>
      </w:r>
      <w:r w:rsidR="009855A2" w:rsidRPr="000C079D">
        <w:rPr>
          <w:rFonts w:ascii="Verdana" w:eastAsia="Times New Roman" w:hAnsi="Verdana"/>
          <w:color w:val="auto"/>
          <w:sz w:val="20"/>
          <w:szCs w:val="20"/>
        </w:rPr>
        <w:t>)</w:t>
      </w:r>
      <w:r w:rsidRPr="000C079D">
        <w:rPr>
          <w:rFonts w:ascii="Verdana" w:eastAsia="Times New Roman" w:hAnsi="Verdana"/>
          <w:color w:val="auto"/>
          <w:sz w:val="20"/>
          <w:szCs w:val="20"/>
        </w:rPr>
        <w:t>.</w:t>
      </w:r>
      <w:r w:rsidR="003208F6" w:rsidRPr="000C079D">
        <w:rPr>
          <w:rFonts w:ascii="Verdana" w:hAnsi="Verdana"/>
          <w:sz w:val="20"/>
          <w:szCs w:val="20"/>
        </w:rPr>
        <w:t xml:space="preserve"> </w:t>
      </w:r>
    </w:p>
    <w:p w14:paraId="037BF646" w14:textId="34C6910A" w:rsidR="004A7589" w:rsidRPr="000C079D" w:rsidRDefault="007829AC" w:rsidP="0094019F">
      <w:pPr>
        <w:tabs>
          <w:tab w:val="left" w:pos="8789"/>
        </w:tabs>
        <w:spacing w:after="0"/>
        <w:ind w:right="612"/>
        <w:rPr>
          <w:rFonts w:ascii="Verdana" w:hAnsi="Verdana"/>
          <w:color w:val="auto"/>
          <w:sz w:val="20"/>
          <w:szCs w:val="20"/>
        </w:rPr>
      </w:pPr>
      <w:r w:rsidRPr="000C079D">
        <w:rPr>
          <w:rFonts w:ascii="Verdana" w:eastAsia="Calibri" w:hAnsi="Verdana"/>
          <w:color w:val="auto"/>
          <w:sz w:val="20"/>
          <w:szCs w:val="20"/>
          <w:lang w:eastAsia="en-US"/>
        </w:rPr>
        <w:t xml:space="preserve">La primera recomendación </w:t>
      </w:r>
      <w:r w:rsidR="0017031F" w:rsidRPr="000C079D">
        <w:rPr>
          <w:rFonts w:ascii="Verdana" w:eastAsia="Calibri" w:hAnsi="Verdana"/>
          <w:color w:val="auto"/>
          <w:sz w:val="20"/>
          <w:szCs w:val="20"/>
          <w:lang w:eastAsia="en-US"/>
        </w:rPr>
        <w:t>fue</w:t>
      </w:r>
      <w:r w:rsidRPr="000C079D">
        <w:rPr>
          <w:rFonts w:ascii="Verdana" w:eastAsia="Calibri" w:hAnsi="Verdana"/>
          <w:color w:val="auto"/>
          <w:sz w:val="20"/>
          <w:szCs w:val="20"/>
          <w:lang w:eastAsia="en-US"/>
        </w:rPr>
        <w:t xml:space="preserve"> aceptada al comprender</w:t>
      </w:r>
      <w:r w:rsidR="00E8460D" w:rsidRPr="000C079D">
        <w:rPr>
          <w:rFonts w:ascii="Verdana" w:eastAsia="Calibri" w:hAnsi="Verdana"/>
          <w:color w:val="auto"/>
          <w:sz w:val="20"/>
          <w:szCs w:val="20"/>
          <w:lang w:eastAsia="en-US"/>
        </w:rPr>
        <w:t xml:space="preserve">se la necesidad </w:t>
      </w:r>
      <w:r w:rsidR="003A3562" w:rsidRPr="000C079D">
        <w:rPr>
          <w:rFonts w:ascii="Verdana" w:hAnsi="Verdana" w:cstheme="minorHAnsi"/>
          <w:color w:val="auto"/>
          <w:sz w:val="20"/>
          <w:szCs w:val="20"/>
        </w:rPr>
        <w:t xml:space="preserve">de </w:t>
      </w:r>
      <w:r w:rsidRPr="000C079D">
        <w:rPr>
          <w:rFonts w:ascii="Verdana" w:hAnsi="Verdana"/>
          <w:color w:val="auto"/>
          <w:sz w:val="20"/>
          <w:szCs w:val="20"/>
        </w:rPr>
        <w:t>brinda</w:t>
      </w:r>
      <w:r w:rsidR="00E8460D" w:rsidRPr="000C079D">
        <w:rPr>
          <w:rFonts w:ascii="Verdana" w:hAnsi="Verdana"/>
          <w:color w:val="auto"/>
          <w:sz w:val="20"/>
          <w:szCs w:val="20"/>
        </w:rPr>
        <w:t>r</w:t>
      </w:r>
      <w:r w:rsidRPr="000C079D">
        <w:rPr>
          <w:rFonts w:ascii="Verdana" w:hAnsi="Verdana"/>
          <w:color w:val="auto"/>
          <w:sz w:val="20"/>
          <w:szCs w:val="20"/>
        </w:rPr>
        <w:t xml:space="preserve"> apoyo y orientación a la familia para participar en las actividades propias del proceso, ya que</w:t>
      </w:r>
      <w:r w:rsidR="00E8460D" w:rsidRPr="000C079D">
        <w:rPr>
          <w:rFonts w:ascii="Verdana" w:hAnsi="Verdana"/>
          <w:color w:val="auto"/>
          <w:sz w:val="20"/>
          <w:szCs w:val="20"/>
        </w:rPr>
        <w:t xml:space="preserve"> se</w:t>
      </w:r>
      <w:r w:rsidRPr="000C079D">
        <w:rPr>
          <w:rFonts w:ascii="Verdana" w:hAnsi="Verdana"/>
          <w:color w:val="auto"/>
          <w:sz w:val="20"/>
          <w:szCs w:val="20"/>
        </w:rPr>
        <w:t xml:space="preserve"> establece un enfoque de rehabilitación biopsicosocial, encaminado a tratar los problemas físicos (dolor, espasticidad, dificultad para moverse) y psicológicos (como depresión, apatía, ira, motivación reducida, confusión, falta de voluntad, insomnio), que pueden limitar el éxito en la rehabilitación de soporte y paliativa. </w:t>
      </w:r>
    </w:p>
    <w:p w14:paraId="37586597" w14:textId="77777777" w:rsidR="0094019F" w:rsidRPr="000C079D" w:rsidRDefault="0017031F" w:rsidP="0094019F">
      <w:pPr>
        <w:tabs>
          <w:tab w:val="left" w:pos="-993"/>
          <w:tab w:val="left" w:pos="8789"/>
        </w:tabs>
        <w:spacing w:after="0"/>
        <w:ind w:left="0" w:right="612" w:firstLine="0"/>
        <w:rPr>
          <w:rFonts w:ascii="Verdana" w:hAnsi="Verdana"/>
          <w:color w:val="auto"/>
          <w:sz w:val="20"/>
          <w:szCs w:val="20"/>
        </w:rPr>
      </w:pPr>
      <w:r w:rsidRPr="000C079D">
        <w:rPr>
          <w:rFonts w:ascii="Verdana" w:hAnsi="Verdana" w:cstheme="minorHAnsi"/>
          <w:color w:val="auto"/>
          <w:sz w:val="20"/>
          <w:szCs w:val="20"/>
        </w:rPr>
        <w:t>Se consider</w:t>
      </w:r>
      <w:r w:rsidR="0094019F" w:rsidRPr="000C079D">
        <w:rPr>
          <w:rFonts w:ascii="Verdana" w:hAnsi="Verdana" w:cstheme="minorHAnsi"/>
          <w:color w:val="auto"/>
          <w:sz w:val="20"/>
          <w:szCs w:val="20"/>
        </w:rPr>
        <w:t>ó entonces</w:t>
      </w:r>
      <w:r w:rsidRPr="000C079D">
        <w:rPr>
          <w:rFonts w:ascii="Verdana" w:hAnsi="Verdana" w:cstheme="minorHAnsi"/>
          <w:color w:val="auto"/>
          <w:sz w:val="20"/>
          <w:szCs w:val="20"/>
        </w:rPr>
        <w:t xml:space="preserve"> que el</w:t>
      </w:r>
      <w:r w:rsidR="003A3562" w:rsidRPr="000C079D">
        <w:rPr>
          <w:rFonts w:ascii="Verdana" w:hAnsi="Verdana" w:cstheme="minorHAnsi"/>
          <w:color w:val="auto"/>
          <w:sz w:val="20"/>
          <w:szCs w:val="20"/>
        </w:rPr>
        <w:t xml:space="preserve"> adiestramiento a pacientes, familiares, y cuidadores para que participen activamente en el proceso asistencial, se debe realizar bajo la supervisión de fisioterapeutas entrenados para atenuar síntomas, signos y complicaciones del proceso evolutivo y curso irremediable de la enfermedad</w:t>
      </w:r>
      <w:r w:rsidR="003A3562" w:rsidRPr="000C079D">
        <w:rPr>
          <w:rFonts w:ascii="Verdana" w:hAnsi="Verdana"/>
          <w:color w:val="auto"/>
          <w:sz w:val="20"/>
          <w:szCs w:val="20"/>
        </w:rPr>
        <w:t xml:space="preserve">. </w:t>
      </w:r>
      <w:r w:rsidR="0094019F" w:rsidRPr="000C079D">
        <w:rPr>
          <w:rFonts w:ascii="Verdana" w:hAnsi="Verdana"/>
          <w:color w:val="auto"/>
          <w:sz w:val="20"/>
          <w:szCs w:val="20"/>
        </w:rPr>
        <w:t>Estos deben comprender que l</w:t>
      </w:r>
      <w:r w:rsidR="003A3562" w:rsidRPr="000C079D">
        <w:rPr>
          <w:rFonts w:ascii="Verdana" w:hAnsi="Verdana"/>
          <w:color w:val="auto"/>
          <w:sz w:val="20"/>
          <w:szCs w:val="20"/>
        </w:rPr>
        <w:t xml:space="preserve">a rehabilitación de soporte y paliativa </w:t>
      </w:r>
      <w:r w:rsidR="007829AC" w:rsidRPr="000C079D">
        <w:rPr>
          <w:rFonts w:ascii="Verdana" w:hAnsi="Verdana"/>
          <w:color w:val="auto"/>
          <w:sz w:val="20"/>
          <w:szCs w:val="20"/>
        </w:rPr>
        <w:t xml:space="preserve">debe encaminarse a que las personas participen activamente en el tratamiento, sean capaces de seguir instrucciones para ejecutar el tratamiento y mantener o mejorar la realización de las </w:t>
      </w:r>
      <w:r w:rsidR="00E8460D" w:rsidRPr="000C079D">
        <w:rPr>
          <w:rFonts w:ascii="Verdana" w:hAnsi="Verdana"/>
          <w:color w:val="auto"/>
          <w:sz w:val="20"/>
          <w:szCs w:val="20"/>
        </w:rPr>
        <w:t>actividades de la vida diaria</w:t>
      </w:r>
      <w:r w:rsidR="007829AC" w:rsidRPr="000C079D">
        <w:rPr>
          <w:rFonts w:ascii="Verdana" w:hAnsi="Verdana"/>
          <w:color w:val="auto"/>
          <w:sz w:val="20"/>
          <w:szCs w:val="20"/>
        </w:rPr>
        <w:t>, potenciar al máximo la autoestima, el instinto de conservación, sentido de independencia y dignidad.</w:t>
      </w:r>
      <w:r w:rsidR="00E8460D" w:rsidRPr="000C079D">
        <w:rPr>
          <w:rFonts w:ascii="Verdana" w:hAnsi="Verdana"/>
          <w:color w:val="auto"/>
          <w:sz w:val="20"/>
          <w:szCs w:val="20"/>
        </w:rPr>
        <w:t xml:space="preserve"> </w:t>
      </w:r>
    </w:p>
    <w:p w14:paraId="6B59DC64" w14:textId="77777777" w:rsidR="003009EA" w:rsidRPr="000C079D" w:rsidRDefault="004A7589" w:rsidP="003009EA">
      <w:pPr>
        <w:spacing w:after="0"/>
        <w:ind w:right="612"/>
        <w:rPr>
          <w:rFonts w:ascii="Verdana" w:hAnsi="Verdana"/>
          <w:bCs/>
          <w:color w:val="auto"/>
          <w:sz w:val="20"/>
          <w:szCs w:val="20"/>
          <w:lang w:val="es-ES_tradnl"/>
        </w:rPr>
      </w:pPr>
      <w:r w:rsidRPr="000C079D">
        <w:rPr>
          <w:rFonts w:ascii="Verdana" w:hAnsi="Verdana"/>
          <w:bCs/>
          <w:color w:val="auto"/>
          <w:sz w:val="20"/>
          <w:szCs w:val="20"/>
          <w:lang w:val="es-ES_tradnl"/>
        </w:rPr>
        <w:t>La segunda recomendación está respaldada por los resultados del diagnóstico realizado donde se p</w:t>
      </w:r>
      <w:r w:rsidR="0094019F" w:rsidRPr="000C079D">
        <w:rPr>
          <w:rFonts w:ascii="Verdana" w:hAnsi="Verdana"/>
          <w:bCs/>
          <w:color w:val="auto"/>
          <w:sz w:val="20"/>
          <w:szCs w:val="20"/>
          <w:lang w:val="es-ES_tradnl"/>
        </w:rPr>
        <w:t>uso</w:t>
      </w:r>
      <w:r w:rsidRPr="000C079D">
        <w:rPr>
          <w:rFonts w:ascii="Verdana" w:hAnsi="Verdana"/>
          <w:bCs/>
          <w:color w:val="auto"/>
          <w:sz w:val="20"/>
          <w:szCs w:val="20"/>
          <w:lang w:val="es-ES_tradnl"/>
        </w:rPr>
        <w:t xml:space="preserve"> de manifiesto que </w:t>
      </w:r>
      <w:r w:rsidR="009964EF" w:rsidRPr="000C079D">
        <w:rPr>
          <w:rFonts w:ascii="Verdana" w:hAnsi="Verdana"/>
          <w:bCs/>
          <w:color w:val="auto"/>
          <w:sz w:val="20"/>
          <w:szCs w:val="20"/>
          <w:lang w:val="es-ES_tradnl"/>
        </w:rPr>
        <w:t>n</w:t>
      </w:r>
      <w:r w:rsidRPr="000C079D">
        <w:rPr>
          <w:rFonts w:ascii="Verdana" w:hAnsi="Verdana"/>
          <w:bCs/>
          <w:color w:val="auto"/>
          <w:sz w:val="20"/>
          <w:szCs w:val="20"/>
          <w:lang w:val="es-ES_tradnl"/>
        </w:rPr>
        <w:t>o siempre se tiene un conocimiento amplio de la naturaleza y el curso de la enfermedad y eso limita la toma de decisiones apropiadas y efectivas.</w:t>
      </w:r>
    </w:p>
    <w:p w14:paraId="10C63954" w14:textId="0BDCAFF0" w:rsidR="003208F6" w:rsidRPr="000C079D" w:rsidRDefault="000946FA" w:rsidP="00F653A7">
      <w:pPr>
        <w:spacing w:after="0"/>
        <w:ind w:right="612"/>
        <w:rPr>
          <w:rFonts w:ascii="Verdana" w:hAnsi="Verdana"/>
          <w:color w:val="auto"/>
          <w:sz w:val="20"/>
          <w:szCs w:val="20"/>
        </w:rPr>
      </w:pPr>
      <w:r w:rsidRPr="000C079D">
        <w:rPr>
          <w:rFonts w:ascii="Verdana" w:hAnsi="Verdana"/>
          <w:color w:val="auto"/>
          <w:sz w:val="20"/>
          <w:szCs w:val="20"/>
        </w:rPr>
        <w:t>Se reconoce la importancia de la tercera recomendación</w:t>
      </w:r>
      <w:r w:rsidR="00432A02" w:rsidRPr="000C079D">
        <w:rPr>
          <w:rFonts w:ascii="Verdana" w:hAnsi="Verdana"/>
          <w:color w:val="auto"/>
          <w:sz w:val="20"/>
          <w:szCs w:val="20"/>
        </w:rPr>
        <w:t>, pues</w:t>
      </w:r>
      <w:r w:rsidR="003208F6" w:rsidRPr="000C079D">
        <w:rPr>
          <w:rFonts w:ascii="Verdana" w:hAnsi="Verdana"/>
          <w:color w:val="auto"/>
          <w:sz w:val="20"/>
          <w:szCs w:val="20"/>
        </w:rPr>
        <w:t xml:space="preserve"> permite identificar tempranamente </w:t>
      </w:r>
      <w:r w:rsidR="00F653A7" w:rsidRPr="000C079D">
        <w:rPr>
          <w:rFonts w:ascii="Verdana" w:hAnsi="Verdana"/>
          <w:color w:val="auto"/>
          <w:sz w:val="20"/>
          <w:szCs w:val="20"/>
        </w:rPr>
        <w:t>afectación</w:t>
      </w:r>
      <w:r w:rsidR="006E1AA7" w:rsidRPr="000C079D">
        <w:rPr>
          <w:rFonts w:ascii="Verdana" w:hAnsi="Verdana"/>
          <w:color w:val="auto"/>
          <w:sz w:val="20"/>
          <w:szCs w:val="20"/>
        </w:rPr>
        <w:t xml:space="preserve"> </w:t>
      </w:r>
      <w:r w:rsidR="0029710D" w:rsidRPr="000C079D">
        <w:rPr>
          <w:rFonts w:ascii="Verdana" w:hAnsi="Verdana"/>
          <w:color w:val="auto"/>
          <w:sz w:val="20"/>
          <w:szCs w:val="20"/>
        </w:rPr>
        <w:t>en</w:t>
      </w:r>
      <w:r w:rsidR="00923CAF" w:rsidRPr="000C079D">
        <w:rPr>
          <w:rFonts w:ascii="Verdana" w:hAnsi="Verdana"/>
          <w:color w:val="auto"/>
          <w:sz w:val="20"/>
          <w:szCs w:val="20"/>
        </w:rPr>
        <w:t xml:space="preserve"> la región </w:t>
      </w:r>
      <w:r w:rsidR="00F653A7" w:rsidRPr="000C079D">
        <w:rPr>
          <w:rFonts w:ascii="Verdana" w:hAnsi="Verdana"/>
          <w:color w:val="auto"/>
          <w:sz w:val="20"/>
          <w:szCs w:val="20"/>
        </w:rPr>
        <w:t>bulbar</w:t>
      </w:r>
      <w:r w:rsidR="006E1AA7" w:rsidRPr="000C079D">
        <w:rPr>
          <w:rFonts w:ascii="Verdana" w:hAnsi="Verdana"/>
          <w:color w:val="auto"/>
          <w:sz w:val="20"/>
          <w:szCs w:val="20"/>
        </w:rPr>
        <w:t xml:space="preserve">, así como </w:t>
      </w:r>
      <w:r w:rsidR="00923CAF" w:rsidRPr="000C079D">
        <w:rPr>
          <w:rFonts w:ascii="Verdana" w:hAnsi="Verdana"/>
          <w:color w:val="auto"/>
          <w:sz w:val="20"/>
          <w:szCs w:val="20"/>
        </w:rPr>
        <w:t>la</w:t>
      </w:r>
      <w:r w:rsidR="006E1AA7" w:rsidRPr="000C079D">
        <w:rPr>
          <w:rFonts w:ascii="Verdana" w:hAnsi="Verdana"/>
          <w:color w:val="auto"/>
          <w:sz w:val="20"/>
          <w:szCs w:val="20"/>
        </w:rPr>
        <w:t xml:space="preserve"> presencia de</w:t>
      </w:r>
      <w:r w:rsidR="00923CAF" w:rsidRPr="000C079D">
        <w:rPr>
          <w:rFonts w:ascii="Verdana" w:hAnsi="Verdana"/>
          <w:color w:val="auto"/>
          <w:sz w:val="20"/>
          <w:szCs w:val="20"/>
        </w:rPr>
        <w:t xml:space="preserve"> si</w:t>
      </w:r>
      <w:r w:rsidR="00BB4313" w:rsidRPr="000C079D">
        <w:rPr>
          <w:rFonts w:ascii="Verdana" w:hAnsi="Verdana"/>
          <w:color w:val="auto"/>
          <w:sz w:val="20"/>
          <w:szCs w:val="20"/>
        </w:rPr>
        <w:t>gnos y síntomas respiratorios</w:t>
      </w:r>
      <w:r w:rsidR="00211DF2" w:rsidRPr="000C079D">
        <w:rPr>
          <w:rFonts w:ascii="Verdana" w:hAnsi="Verdana"/>
          <w:color w:val="auto"/>
          <w:sz w:val="20"/>
          <w:szCs w:val="20"/>
        </w:rPr>
        <w:t>.</w:t>
      </w:r>
      <w:r w:rsidR="00211DF2" w:rsidRPr="000C079D">
        <w:rPr>
          <w:rFonts w:ascii="Verdana" w:hAnsi="Verdana"/>
          <w:sz w:val="20"/>
          <w:szCs w:val="20"/>
        </w:rPr>
        <w:t xml:space="preserve"> </w:t>
      </w:r>
      <w:r w:rsidR="00211DF2" w:rsidRPr="000C079D">
        <w:rPr>
          <w:rFonts w:ascii="Verdana" w:hAnsi="Verdana"/>
          <w:color w:val="auto"/>
          <w:sz w:val="20"/>
          <w:szCs w:val="20"/>
        </w:rPr>
        <w:t>En este sentido se debe realizar una evaluación del aparato respiratorio desde el diagnóstico, de manera periódica y cada tres meses del tratamiento.</w:t>
      </w:r>
      <w:r w:rsidR="00091C0D" w:rsidRPr="000C079D">
        <w:rPr>
          <w:rFonts w:ascii="Verdana" w:hAnsi="Verdana"/>
          <w:color w:val="auto"/>
          <w:sz w:val="20"/>
          <w:szCs w:val="20"/>
        </w:rPr>
        <w:t xml:space="preserve"> </w:t>
      </w:r>
      <w:r w:rsidR="0029710D" w:rsidRPr="000C079D">
        <w:rPr>
          <w:rFonts w:ascii="Verdana" w:hAnsi="Verdana"/>
          <w:color w:val="auto"/>
          <w:sz w:val="20"/>
          <w:szCs w:val="20"/>
        </w:rPr>
        <w:t>Esta recomendación coincide con l</w:t>
      </w:r>
      <w:r w:rsidR="0045314E" w:rsidRPr="000C079D">
        <w:rPr>
          <w:rFonts w:ascii="Verdana" w:hAnsi="Verdana"/>
          <w:color w:val="auto"/>
          <w:sz w:val="20"/>
          <w:szCs w:val="20"/>
        </w:rPr>
        <w:t>o</w:t>
      </w:r>
      <w:r w:rsidR="0029710D" w:rsidRPr="000C079D">
        <w:rPr>
          <w:rFonts w:ascii="Verdana" w:hAnsi="Verdana"/>
          <w:color w:val="auto"/>
          <w:sz w:val="20"/>
          <w:szCs w:val="20"/>
        </w:rPr>
        <w:t xml:space="preserve"> plantead</w:t>
      </w:r>
      <w:r w:rsidR="0045314E" w:rsidRPr="000C079D">
        <w:rPr>
          <w:rFonts w:ascii="Verdana" w:hAnsi="Verdana"/>
          <w:color w:val="auto"/>
          <w:sz w:val="20"/>
          <w:szCs w:val="20"/>
        </w:rPr>
        <w:t>o</w:t>
      </w:r>
      <w:r w:rsidR="0029710D" w:rsidRPr="000C079D">
        <w:rPr>
          <w:rFonts w:ascii="Verdana" w:hAnsi="Verdana"/>
          <w:color w:val="auto"/>
          <w:sz w:val="20"/>
          <w:szCs w:val="20"/>
        </w:rPr>
        <w:t xml:space="preserve"> </w:t>
      </w:r>
      <w:r w:rsidR="00091C0D" w:rsidRPr="000C079D">
        <w:rPr>
          <w:rFonts w:ascii="Verdana" w:hAnsi="Verdana"/>
          <w:color w:val="auto"/>
          <w:sz w:val="20"/>
          <w:szCs w:val="20"/>
        </w:rPr>
        <w:t>por</w:t>
      </w:r>
      <w:r w:rsidR="0029710D" w:rsidRPr="000C079D">
        <w:rPr>
          <w:rFonts w:ascii="Verdana" w:hAnsi="Verdana"/>
          <w:color w:val="auto"/>
          <w:sz w:val="20"/>
          <w:szCs w:val="20"/>
        </w:rPr>
        <w:t xml:space="preserve"> Barrera</w:t>
      </w:r>
      <w:r w:rsidR="00091C0D" w:rsidRPr="000C079D">
        <w:rPr>
          <w:rFonts w:ascii="Verdana" w:hAnsi="Verdana"/>
          <w:color w:val="auto"/>
          <w:sz w:val="20"/>
          <w:szCs w:val="20"/>
        </w:rPr>
        <w:t xml:space="preserve"> et al. (2017)</w:t>
      </w:r>
      <w:r w:rsidR="00211DF2" w:rsidRPr="000C079D">
        <w:rPr>
          <w:rFonts w:ascii="Verdana" w:hAnsi="Verdana"/>
          <w:color w:val="auto"/>
          <w:sz w:val="20"/>
          <w:szCs w:val="20"/>
        </w:rPr>
        <w:t xml:space="preserve"> por constituir la principal causa de ingreso hospitalario y mortalidad en las personas con ELA.</w:t>
      </w:r>
    </w:p>
    <w:p w14:paraId="730DB386" w14:textId="0C983780" w:rsidR="000946FA" w:rsidRPr="000C079D" w:rsidRDefault="000946FA" w:rsidP="00CD1CCD">
      <w:pPr>
        <w:spacing w:after="0"/>
        <w:ind w:right="612"/>
        <w:rPr>
          <w:rFonts w:ascii="Verdana" w:hAnsi="Verdana"/>
          <w:color w:val="FF0000"/>
          <w:sz w:val="20"/>
          <w:szCs w:val="20"/>
        </w:rPr>
      </w:pPr>
      <w:r w:rsidRPr="000C079D">
        <w:rPr>
          <w:rFonts w:ascii="Verdana" w:hAnsi="Verdana"/>
          <w:color w:val="FF0000"/>
          <w:sz w:val="20"/>
          <w:szCs w:val="20"/>
        </w:rPr>
        <w:lastRenderedPageBreak/>
        <w:t xml:space="preserve"> </w:t>
      </w:r>
    </w:p>
    <w:bookmarkEnd w:id="2"/>
    <w:bookmarkEnd w:id="3"/>
    <w:p w14:paraId="6AE75F7F" w14:textId="77777777" w:rsidR="00B75223" w:rsidRPr="000C079D" w:rsidRDefault="00B75223" w:rsidP="007829AC">
      <w:pPr>
        <w:tabs>
          <w:tab w:val="left" w:pos="8789"/>
        </w:tabs>
        <w:spacing w:after="0"/>
        <w:ind w:left="0" w:right="615" w:firstLine="0"/>
        <w:rPr>
          <w:rFonts w:ascii="Verdana" w:hAnsi="Verdana"/>
          <w:b/>
          <w:color w:val="auto"/>
          <w:sz w:val="20"/>
          <w:szCs w:val="20"/>
        </w:rPr>
      </w:pPr>
      <w:r w:rsidRPr="000C079D">
        <w:rPr>
          <w:rFonts w:ascii="Verdana" w:hAnsi="Verdana"/>
          <w:b/>
          <w:color w:val="auto"/>
          <w:sz w:val="20"/>
          <w:szCs w:val="20"/>
        </w:rPr>
        <w:t>Conclusiones</w:t>
      </w:r>
    </w:p>
    <w:p w14:paraId="4947772F" w14:textId="77777777" w:rsidR="005D6DC5" w:rsidRPr="000C079D" w:rsidRDefault="008200EC" w:rsidP="00D95B61">
      <w:pPr>
        <w:pStyle w:val="Prrafodelista"/>
        <w:numPr>
          <w:ilvl w:val="0"/>
          <w:numId w:val="12"/>
        </w:numPr>
        <w:tabs>
          <w:tab w:val="left" w:pos="8789"/>
        </w:tabs>
        <w:autoSpaceDE w:val="0"/>
        <w:autoSpaceDN w:val="0"/>
        <w:adjustRightInd w:val="0"/>
        <w:spacing w:after="0"/>
        <w:ind w:right="615"/>
        <w:rPr>
          <w:rFonts w:ascii="Verdana" w:hAnsi="Verdana" w:cs="Times New Roman"/>
          <w:color w:val="auto"/>
          <w:sz w:val="20"/>
          <w:szCs w:val="20"/>
        </w:rPr>
      </w:pPr>
      <w:r w:rsidRPr="000C079D">
        <w:rPr>
          <w:rFonts w:ascii="Verdana" w:hAnsi="Verdana"/>
          <w:color w:val="auto"/>
          <w:sz w:val="20"/>
          <w:szCs w:val="20"/>
        </w:rPr>
        <w:t xml:space="preserve">La evaluación de diseño del </w:t>
      </w:r>
      <w:r w:rsidR="00E45C05" w:rsidRPr="000C079D">
        <w:rPr>
          <w:rFonts w:ascii="Verdana" w:hAnsi="Verdana"/>
          <w:color w:val="auto"/>
          <w:sz w:val="20"/>
          <w:szCs w:val="20"/>
        </w:rPr>
        <w:t>programa de ejercicios físico</w:t>
      </w:r>
      <w:r w:rsidR="00AD02A4" w:rsidRPr="000C079D">
        <w:rPr>
          <w:rFonts w:ascii="Verdana" w:hAnsi="Verdana"/>
          <w:color w:val="auto"/>
          <w:sz w:val="20"/>
          <w:szCs w:val="20"/>
        </w:rPr>
        <w:t>-</w:t>
      </w:r>
      <w:r w:rsidR="00E45C05" w:rsidRPr="000C079D">
        <w:rPr>
          <w:rFonts w:ascii="Verdana" w:hAnsi="Verdana"/>
          <w:color w:val="auto"/>
          <w:sz w:val="20"/>
          <w:szCs w:val="20"/>
        </w:rPr>
        <w:t xml:space="preserve">terapéuticos para la rehabilitación de </w:t>
      </w:r>
      <w:r w:rsidRPr="000C079D">
        <w:rPr>
          <w:rFonts w:ascii="Verdana" w:hAnsi="Verdana"/>
          <w:color w:val="auto"/>
          <w:sz w:val="20"/>
          <w:szCs w:val="20"/>
        </w:rPr>
        <w:t>pacientes</w:t>
      </w:r>
      <w:r w:rsidR="00E45C05" w:rsidRPr="000C079D">
        <w:rPr>
          <w:rFonts w:ascii="Verdana" w:hAnsi="Verdana"/>
          <w:color w:val="auto"/>
          <w:sz w:val="20"/>
          <w:szCs w:val="20"/>
        </w:rPr>
        <w:t xml:space="preserve"> diagnosticados </w:t>
      </w:r>
      <w:r w:rsidRPr="000C079D">
        <w:rPr>
          <w:rFonts w:ascii="Verdana" w:hAnsi="Verdana"/>
          <w:color w:val="auto"/>
          <w:sz w:val="20"/>
          <w:szCs w:val="20"/>
        </w:rPr>
        <w:t>con</w:t>
      </w:r>
      <w:r w:rsidR="00E45C05" w:rsidRPr="000C079D">
        <w:rPr>
          <w:rFonts w:ascii="Verdana" w:hAnsi="Verdana"/>
          <w:color w:val="auto"/>
          <w:sz w:val="20"/>
          <w:szCs w:val="20"/>
        </w:rPr>
        <w:t xml:space="preserve"> ELA </w:t>
      </w:r>
      <w:r w:rsidR="005D6DC5" w:rsidRPr="000C079D">
        <w:rPr>
          <w:rFonts w:ascii="Verdana" w:hAnsi="Verdana"/>
          <w:color w:val="auto"/>
          <w:sz w:val="20"/>
          <w:szCs w:val="20"/>
        </w:rPr>
        <w:t xml:space="preserve">confirmó que </w:t>
      </w:r>
      <w:r w:rsidR="005D6DC5" w:rsidRPr="000C079D">
        <w:rPr>
          <w:rFonts w:ascii="Verdana" w:hAnsi="Verdana" w:cs="Times New Roman"/>
          <w:color w:val="auto"/>
          <w:sz w:val="20"/>
          <w:szCs w:val="20"/>
        </w:rPr>
        <w:t xml:space="preserve">es un buen programa avalado por los resultados de los aspectos que miden la calidad formal e intrínseca del programa, la aceptación, la adaptación y adecuación al contexto y además permitió </w:t>
      </w:r>
      <w:r w:rsidR="00C2757D" w:rsidRPr="000C079D">
        <w:rPr>
          <w:rFonts w:ascii="Verdana" w:hAnsi="Verdana" w:cs="Times New Roman"/>
          <w:color w:val="auto"/>
          <w:sz w:val="20"/>
          <w:szCs w:val="20"/>
        </w:rPr>
        <w:t>la atención</w:t>
      </w:r>
      <w:r w:rsidR="005D6DC5" w:rsidRPr="000C079D">
        <w:rPr>
          <w:rFonts w:ascii="Verdana" w:hAnsi="Verdana" w:cs="Times New Roman"/>
          <w:color w:val="auto"/>
          <w:sz w:val="20"/>
          <w:szCs w:val="20"/>
        </w:rPr>
        <w:t xml:space="preserve"> a recomendaciones que enriquecieron la propuesta.</w:t>
      </w:r>
    </w:p>
    <w:p w14:paraId="55B41D37" w14:textId="77777777" w:rsidR="0021348A" w:rsidRPr="000C079D" w:rsidRDefault="005D6DC5" w:rsidP="00D95B61">
      <w:pPr>
        <w:pStyle w:val="Prrafodelista"/>
        <w:numPr>
          <w:ilvl w:val="0"/>
          <w:numId w:val="10"/>
        </w:numPr>
        <w:tabs>
          <w:tab w:val="left" w:pos="8789"/>
        </w:tabs>
        <w:spacing w:after="0"/>
        <w:ind w:right="615"/>
        <w:rPr>
          <w:rFonts w:ascii="Verdana" w:eastAsia="Times New Roman" w:hAnsi="Verdana"/>
          <w:color w:val="auto"/>
          <w:sz w:val="20"/>
          <w:szCs w:val="20"/>
        </w:rPr>
      </w:pPr>
      <w:r w:rsidRPr="000C079D">
        <w:rPr>
          <w:rFonts w:ascii="Verdana" w:hAnsi="Verdana"/>
          <w:bCs/>
          <w:color w:val="auto"/>
          <w:sz w:val="20"/>
          <w:szCs w:val="20"/>
          <w:lang w:val="es-ES_tradnl"/>
        </w:rPr>
        <w:t xml:space="preserve">La </w:t>
      </w:r>
      <w:r w:rsidR="0021348A" w:rsidRPr="000C079D">
        <w:rPr>
          <w:rFonts w:ascii="Verdana" w:hAnsi="Verdana"/>
          <w:color w:val="auto"/>
          <w:sz w:val="20"/>
          <w:szCs w:val="20"/>
        </w:rPr>
        <w:t xml:space="preserve">Técnica Phillips 66 es una alternativa como método de grupo para su </w:t>
      </w:r>
      <w:r w:rsidR="0021348A" w:rsidRPr="000C079D">
        <w:rPr>
          <w:rFonts w:ascii="Verdana" w:hAnsi="Verdana"/>
          <w:bCs/>
          <w:color w:val="auto"/>
          <w:sz w:val="20"/>
          <w:szCs w:val="20"/>
          <w:lang w:val="es-ES_tradnl"/>
        </w:rPr>
        <w:t>empleo</w:t>
      </w:r>
      <w:r w:rsidRPr="000C079D">
        <w:rPr>
          <w:rFonts w:ascii="Verdana" w:hAnsi="Verdana"/>
          <w:bCs/>
          <w:color w:val="auto"/>
          <w:sz w:val="20"/>
          <w:szCs w:val="20"/>
          <w:lang w:val="es-ES_tradnl"/>
        </w:rPr>
        <w:t xml:space="preserve"> en </w:t>
      </w:r>
      <w:r w:rsidR="00C2757D" w:rsidRPr="000C079D">
        <w:rPr>
          <w:rFonts w:ascii="Verdana" w:hAnsi="Verdana"/>
          <w:bCs/>
          <w:color w:val="auto"/>
          <w:sz w:val="20"/>
          <w:szCs w:val="20"/>
          <w:lang w:val="es-ES_tradnl"/>
        </w:rPr>
        <w:t>la</w:t>
      </w:r>
      <w:r w:rsidRPr="000C079D">
        <w:rPr>
          <w:rFonts w:ascii="Verdana" w:hAnsi="Verdana"/>
          <w:bCs/>
          <w:color w:val="auto"/>
          <w:sz w:val="20"/>
          <w:szCs w:val="20"/>
          <w:lang w:val="es-ES_tradnl"/>
        </w:rPr>
        <w:t xml:space="preserve"> evaluación por criterio de expertos </w:t>
      </w:r>
      <w:r w:rsidR="00C2757D" w:rsidRPr="000C079D">
        <w:rPr>
          <w:rFonts w:ascii="Verdana" w:hAnsi="Verdana"/>
          <w:bCs/>
          <w:color w:val="auto"/>
          <w:sz w:val="20"/>
          <w:szCs w:val="20"/>
          <w:lang w:val="es-ES_tradnl"/>
        </w:rPr>
        <w:t>lo</w:t>
      </w:r>
      <w:r w:rsidRPr="000C079D">
        <w:rPr>
          <w:rFonts w:ascii="Verdana" w:hAnsi="Verdana"/>
          <w:bCs/>
          <w:color w:val="auto"/>
          <w:sz w:val="20"/>
          <w:szCs w:val="20"/>
          <w:lang w:val="es-ES_tradnl"/>
        </w:rPr>
        <w:t xml:space="preserve"> cual confiere mayor cientificidad al proceso investigativo desarrollado.</w:t>
      </w:r>
    </w:p>
    <w:p w14:paraId="79D1AA55" w14:textId="77777777" w:rsidR="00CE67A4" w:rsidRPr="000C079D" w:rsidRDefault="002F36F8" w:rsidP="007829AC">
      <w:pPr>
        <w:tabs>
          <w:tab w:val="left" w:pos="8789"/>
        </w:tabs>
        <w:spacing w:after="0"/>
        <w:ind w:left="0" w:right="615" w:firstLine="0"/>
        <w:rPr>
          <w:rFonts w:ascii="Verdana" w:hAnsi="Verdana"/>
          <w:b/>
          <w:color w:val="auto"/>
          <w:sz w:val="20"/>
          <w:szCs w:val="20"/>
        </w:rPr>
      </w:pPr>
      <w:r w:rsidRPr="000C079D">
        <w:rPr>
          <w:rFonts w:ascii="Verdana" w:hAnsi="Verdana"/>
          <w:b/>
          <w:color w:val="auto"/>
          <w:sz w:val="20"/>
          <w:szCs w:val="20"/>
        </w:rPr>
        <w:t xml:space="preserve">Referencias bibliográficas </w:t>
      </w:r>
    </w:p>
    <w:p w14:paraId="0D11AAD6" w14:textId="77777777" w:rsidR="009478D0" w:rsidRPr="000C079D" w:rsidRDefault="009478D0" w:rsidP="000B7B68">
      <w:pPr>
        <w:pStyle w:val="NormalWeb"/>
        <w:tabs>
          <w:tab w:val="left" w:pos="8789"/>
        </w:tabs>
        <w:spacing w:before="0" w:beforeAutospacing="0" w:after="0" w:afterAutospacing="0" w:line="360" w:lineRule="auto"/>
        <w:ind w:right="615"/>
        <w:jc w:val="both"/>
        <w:rPr>
          <w:rStyle w:val="Hipervnculo"/>
          <w:rFonts w:ascii="Verdana" w:hAnsi="Verdana" w:cs="Arial"/>
          <w:bCs/>
          <w:iCs/>
          <w:color w:val="auto"/>
          <w:sz w:val="20"/>
          <w:szCs w:val="20"/>
          <w:u w:val="none"/>
        </w:rPr>
      </w:pPr>
    </w:p>
    <w:p w14:paraId="524B903B" w14:textId="77777777" w:rsidR="00FF0244" w:rsidRPr="000C079D" w:rsidRDefault="009478D0" w:rsidP="000C736E">
      <w:pPr>
        <w:tabs>
          <w:tab w:val="left" w:pos="8789"/>
        </w:tabs>
        <w:spacing w:after="0"/>
        <w:ind w:left="426" w:right="567" w:hanging="426"/>
        <w:rPr>
          <w:rFonts w:ascii="Verdana" w:hAnsi="Verdana"/>
          <w:color w:val="FF0000"/>
          <w:sz w:val="20"/>
          <w:szCs w:val="20"/>
        </w:rPr>
      </w:pPr>
      <w:r w:rsidRPr="000C079D">
        <w:rPr>
          <w:rFonts w:ascii="Verdana" w:hAnsi="Verdana"/>
          <w:bCs/>
          <w:iCs/>
          <w:color w:val="auto"/>
          <w:sz w:val="20"/>
          <w:szCs w:val="20"/>
        </w:rPr>
        <w:t xml:space="preserve">Barrera, J. M., Boceta, J., Benítez, J. M., Caballero, C., Camino, R., Díaz, P. et al. (2017). Documento de Consenso para la atención a los pacientes con Esclerosis Lateral Amiotrófica. Servicio Andaluz de Salud. Consejería de Salud y Bienestar Social. Junta de Andalucía, actualización 2017. Disponible en: </w:t>
      </w:r>
      <w:hyperlink r:id="rId5" w:history="1">
        <w:r w:rsidRPr="000C079D">
          <w:rPr>
            <w:rStyle w:val="Hipervnculo"/>
            <w:rFonts w:ascii="Verdana" w:hAnsi="Verdana"/>
            <w:bCs/>
            <w:iCs/>
            <w:sz w:val="20"/>
            <w:szCs w:val="20"/>
          </w:rPr>
          <w:t>http://www.elaandalucia.es/WP/wp-con-tent/uploads/GUIA-ASISTENCIAL-ELA-revisi%C3%B3n.pdf</w:t>
        </w:r>
      </w:hyperlink>
      <w:r w:rsidRPr="000C079D">
        <w:rPr>
          <w:rFonts w:ascii="Verdana" w:hAnsi="Verdana"/>
          <w:bCs/>
          <w:iCs/>
          <w:color w:val="auto"/>
          <w:sz w:val="20"/>
          <w:szCs w:val="20"/>
        </w:rPr>
        <w:t xml:space="preserve">. </w:t>
      </w:r>
    </w:p>
    <w:p w14:paraId="03834DD8" w14:textId="77777777" w:rsidR="00FF0244" w:rsidRPr="000C079D" w:rsidRDefault="009478D0" w:rsidP="000C736E">
      <w:pPr>
        <w:tabs>
          <w:tab w:val="left" w:pos="8789"/>
        </w:tabs>
        <w:spacing w:after="0"/>
        <w:ind w:left="426" w:right="567" w:hanging="426"/>
        <w:rPr>
          <w:rFonts w:ascii="Verdana" w:hAnsi="Verdana"/>
          <w:color w:val="FF0000"/>
          <w:sz w:val="20"/>
          <w:szCs w:val="20"/>
        </w:rPr>
      </w:pPr>
      <w:r w:rsidRPr="000C079D">
        <w:rPr>
          <w:rFonts w:ascii="Verdana" w:hAnsi="Verdana"/>
          <w:color w:val="auto"/>
          <w:sz w:val="20"/>
          <w:szCs w:val="20"/>
        </w:rPr>
        <w:t xml:space="preserve">Bello-Haas, V. D. (2018). Physical therapy for individuals with amyotrophic lateral sclerosis: Current insights. Degenerative Neurological and Neuromuscular Disease, 8, 45-54. </w:t>
      </w:r>
      <w:hyperlink r:id="rId6" w:history="1">
        <w:r w:rsidRPr="000C079D">
          <w:rPr>
            <w:rStyle w:val="Hipervnculo"/>
            <w:rFonts w:ascii="Verdana" w:hAnsi="Verdana"/>
            <w:sz w:val="20"/>
            <w:szCs w:val="20"/>
          </w:rPr>
          <w:t>https://doi.org/10.2147/DNND.S146949</w:t>
        </w:r>
      </w:hyperlink>
      <w:r w:rsidRPr="000C079D">
        <w:rPr>
          <w:rFonts w:ascii="Verdana" w:hAnsi="Verdana"/>
          <w:color w:val="auto"/>
          <w:sz w:val="20"/>
          <w:szCs w:val="20"/>
        </w:rPr>
        <w:t xml:space="preserve"> </w:t>
      </w:r>
    </w:p>
    <w:p w14:paraId="125606A1" w14:textId="37E912CF" w:rsidR="009478D0" w:rsidRPr="000C079D" w:rsidRDefault="009478D0" w:rsidP="000C736E">
      <w:pPr>
        <w:tabs>
          <w:tab w:val="left" w:pos="8789"/>
        </w:tabs>
        <w:spacing w:after="0"/>
        <w:ind w:left="426" w:right="567" w:hanging="426"/>
        <w:rPr>
          <w:rFonts w:ascii="Verdana" w:hAnsi="Verdana"/>
          <w:color w:val="FF0000"/>
          <w:sz w:val="20"/>
          <w:szCs w:val="20"/>
        </w:rPr>
      </w:pPr>
      <w:r w:rsidRPr="000C079D">
        <w:rPr>
          <w:rFonts w:ascii="Verdana" w:hAnsi="Verdana"/>
          <w:color w:val="auto"/>
          <w:sz w:val="20"/>
          <w:szCs w:val="20"/>
        </w:rPr>
        <w:t xml:space="preserve">Cañadilla, Y. y Cañete, A. C.  (2021). Abordaje rehabilitador en personas con esclerosis lateral amiotrófica. Revista Cubana de Medicina Física y Rehabilitación. 13(2):e585  recuperado de: </w:t>
      </w:r>
      <w:hyperlink r:id="rId7" w:history="1">
        <w:r w:rsidRPr="000C079D">
          <w:rPr>
            <w:rStyle w:val="Hipervnculo"/>
            <w:rFonts w:ascii="Verdana" w:hAnsi="Verdana"/>
            <w:sz w:val="20"/>
            <w:szCs w:val="20"/>
          </w:rPr>
          <w:t>http://revrehabilitacion.sld.cu/index.php/reh</w:t>
        </w:r>
      </w:hyperlink>
      <w:r w:rsidRPr="000C079D">
        <w:rPr>
          <w:rFonts w:ascii="Verdana" w:hAnsi="Verdana"/>
          <w:color w:val="FF0000"/>
          <w:sz w:val="20"/>
          <w:szCs w:val="20"/>
        </w:rPr>
        <w:t xml:space="preserve"> </w:t>
      </w:r>
    </w:p>
    <w:p w14:paraId="133BCC37" w14:textId="20F2AF47" w:rsidR="0099176C" w:rsidRPr="000C079D" w:rsidRDefault="009478D0" w:rsidP="000C736E">
      <w:pPr>
        <w:tabs>
          <w:tab w:val="left" w:pos="-993"/>
        </w:tabs>
        <w:spacing w:after="0"/>
        <w:ind w:left="426" w:right="567" w:hanging="426"/>
        <w:rPr>
          <w:rFonts w:ascii="Verdana" w:hAnsi="Verdana"/>
          <w:color w:val="auto"/>
          <w:sz w:val="20"/>
          <w:szCs w:val="20"/>
        </w:rPr>
      </w:pPr>
      <w:r w:rsidRPr="000C079D">
        <w:rPr>
          <w:rFonts w:ascii="Verdana" w:hAnsi="Verdana"/>
          <w:color w:val="auto"/>
          <w:sz w:val="20"/>
          <w:szCs w:val="20"/>
        </w:rPr>
        <w:t>Carvajal, A., Centeno, C., Watson, R., Martínez, M. y Sanz, A. (201</w:t>
      </w:r>
      <w:r w:rsidR="00A60453">
        <w:rPr>
          <w:rFonts w:ascii="Verdana" w:hAnsi="Verdana"/>
          <w:color w:val="auto"/>
          <w:sz w:val="20"/>
          <w:szCs w:val="20"/>
        </w:rPr>
        <w:t>1</w:t>
      </w:r>
      <w:r w:rsidRPr="000C079D">
        <w:rPr>
          <w:rFonts w:ascii="Verdana" w:hAnsi="Verdana"/>
          <w:color w:val="auto"/>
          <w:sz w:val="20"/>
          <w:szCs w:val="20"/>
        </w:rPr>
        <w:t>). ¿Cómo validar un instrumento de medida de la salud?; An</w:t>
      </w:r>
      <w:r w:rsidR="002B6594">
        <w:rPr>
          <w:rFonts w:ascii="Verdana" w:hAnsi="Verdana"/>
          <w:color w:val="auto"/>
          <w:sz w:val="20"/>
          <w:szCs w:val="20"/>
        </w:rPr>
        <w:t>ales del</w:t>
      </w:r>
      <w:r w:rsidRPr="000C079D">
        <w:rPr>
          <w:rFonts w:ascii="Verdana" w:hAnsi="Verdana"/>
          <w:color w:val="auto"/>
          <w:sz w:val="20"/>
          <w:szCs w:val="20"/>
        </w:rPr>
        <w:t xml:space="preserve"> Sist</w:t>
      </w:r>
      <w:r w:rsidR="002B6594">
        <w:rPr>
          <w:rFonts w:ascii="Verdana" w:hAnsi="Verdana"/>
          <w:color w:val="auto"/>
          <w:sz w:val="20"/>
          <w:szCs w:val="20"/>
        </w:rPr>
        <w:t>ema</w:t>
      </w:r>
      <w:r w:rsidRPr="000C079D">
        <w:rPr>
          <w:rFonts w:ascii="Verdana" w:hAnsi="Verdana"/>
          <w:color w:val="auto"/>
          <w:sz w:val="20"/>
          <w:szCs w:val="20"/>
        </w:rPr>
        <w:t xml:space="preserve"> Sanit</w:t>
      </w:r>
      <w:r w:rsidR="002B6594">
        <w:rPr>
          <w:rFonts w:ascii="Verdana" w:hAnsi="Verdana"/>
          <w:color w:val="auto"/>
          <w:sz w:val="20"/>
          <w:szCs w:val="20"/>
        </w:rPr>
        <w:t>ario de</w:t>
      </w:r>
      <w:r w:rsidRPr="000C079D">
        <w:rPr>
          <w:rFonts w:ascii="Verdana" w:hAnsi="Verdana"/>
          <w:color w:val="auto"/>
          <w:sz w:val="20"/>
          <w:szCs w:val="20"/>
        </w:rPr>
        <w:t xml:space="preserve"> </w:t>
      </w:r>
      <w:r w:rsidR="00A60453" w:rsidRPr="000C079D">
        <w:rPr>
          <w:rFonts w:ascii="Verdana" w:hAnsi="Verdana"/>
          <w:color w:val="auto"/>
          <w:sz w:val="20"/>
          <w:szCs w:val="20"/>
        </w:rPr>
        <w:t>Navar</w:t>
      </w:r>
      <w:r w:rsidR="00A60453">
        <w:rPr>
          <w:rFonts w:ascii="Verdana" w:hAnsi="Verdana"/>
          <w:color w:val="auto"/>
          <w:sz w:val="20"/>
          <w:szCs w:val="20"/>
        </w:rPr>
        <w:t xml:space="preserve">ra. </w:t>
      </w:r>
      <w:r w:rsidRPr="000C079D">
        <w:rPr>
          <w:rFonts w:ascii="Verdana" w:hAnsi="Verdana"/>
          <w:color w:val="auto"/>
          <w:sz w:val="20"/>
          <w:szCs w:val="20"/>
        </w:rPr>
        <w:t>34 (1)</w:t>
      </w:r>
      <w:r w:rsidR="00A60453">
        <w:rPr>
          <w:rFonts w:ascii="Verdana" w:hAnsi="Verdana"/>
          <w:color w:val="auto"/>
          <w:sz w:val="20"/>
          <w:szCs w:val="20"/>
        </w:rPr>
        <w:t xml:space="preserve">, 63-72. Recuperado en </w:t>
      </w:r>
      <w:hyperlink r:id="rId8" w:history="1">
        <w:r w:rsidR="00604308" w:rsidRPr="003F2B74">
          <w:rPr>
            <w:rStyle w:val="Hipervnculo"/>
            <w:rFonts w:ascii="Verdana" w:hAnsi="Verdana"/>
            <w:sz w:val="20"/>
            <w:szCs w:val="20"/>
          </w:rPr>
          <w:t>http://scielo.isciii.es/scielo.php?script=sci_arttext&amp;pid=s1137-66272011000100007&amp;ing=es&amp;ting=es</w:t>
        </w:r>
      </w:hyperlink>
      <w:r w:rsidR="00604308">
        <w:rPr>
          <w:rFonts w:ascii="Verdana" w:hAnsi="Verdana"/>
          <w:color w:val="auto"/>
          <w:sz w:val="20"/>
          <w:szCs w:val="20"/>
        </w:rPr>
        <w:t xml:space="preserve">. </w:t>
      </w:r>
    </w:p>
    <w:p w14:paraId="40D2868C" w14:textId="1223C4C1" w:rsidR="009478D0" w:rsidRPr="000C079D" w:rsidRDefault="009478D0" w:rsidP="000C736E">
      <w:pPr>
        <w:pStyle w:val="Textocomentario"/>
        <w:tabs>
          <w:tab w:val="left" w:pos="8789"/>
        </w:tabs>
        <w:spacing w:line="360" w:lineRule="auto"/>
        <w:ind w:left="426" w:right="567" w:hanging="426"/>
        <w:rPr>
          <w:rFonts w:ascii="Verdana" w:hAnsi="Verdana"/>
          <w:color w:val="auto"/>
        </w:rPr>
      </w:pPr>
      <w:r w:rsidRPr="000C079D">
        <w:rPr>
          <w:rFonts w:ascii="Verdana" w:hAnsi="Verdana"/>
          <w:color w:val="auto"/>
        </w:rPr>
        <w:t>Escobar-Pérez. J. y Cuervo-Martínez, A. (2008). Validez de contenido y juicio de expertos: una aproximación a su utilización. Av</w:t>
      </w:r>
      <w:r w:rsidR="003251C1">
        <w:rPr>
          <w:rFonts w:ascii="Verdana" w:hAnsi="Verdana"/>
          <w:color w:val="auto"/>
        </w:rPr>
        <w:t xml:space="preserve">ances en Medición, </w:t>
      </w:r>
      <w:r w:rsidR="00DA7807">
        <w:rPr>
          <w:rFonts w:ascii="Verdana" w:hAnsi="Verdana"/>
          <w:color w:val="auto"/>
        </w:rPr>
        <w:t>vol</w:t>
      </w:r>
      <w:r w:rsidR="003251C1">
        <w:rPr>
          <w:rFonts w:ascii="Verdana" w:hAnsi="Verdana"/>
          <w:color w:val="auto"/>
        </w:rPr>
        <w:t>6,</w:t>
      </w:r>
      <w:r w:rsidR="00DA7807">
        <w:rPr>
          <w:rFonts w:ascii="Verdana" w:hAnsi="Verdana"/>
          <w:color w:val="auto"/>
        </w:rPr>
        <w:t xml:space="preserve"> núm.1, </w:t>
      </w:r>
      <w:r w:rsidR="003251C1">
        <w:rPr>
          <w:rFonts w:ascii="Verdana" w:hAnsi="Verdana"/>
          <w:color w:val="auto"/>
        </w:rPr>
        <w:t xml:space="preserve">27–36 recuperado de: </w:t>
      </w:r>
      <w:hyperlink r:id="rId9" w:history="1">
        <w:r w:rsidR="003251C1" w:rsidRPr="003F2B74">
          <w:rPr>
            <w:rStyle w:val="Hipervnculo"/>
            <w:rFonts w:ascii="Verdana" w:hAnsi="Verdana"/>
          </w:rPr>
          <w:t>http://www.researchgate.net/publication/302438451</w:t>
        </w:r>
      </w:hyperlink>
      <w:r w:rsidR="003251C1">
        <w:rPr>
          <w:rFonts w:ascii="Verdana" w:hAnsi="Verdana"/>
          <w:color w:val="auto"/>
        </w:rPr>
        <w:t xml:space="preserve">  </w:t>
      </w:r>
    </w:p>
    <w:p w14:paraId="67808F49" w14:textId="2CF1407D" w:rsidR="009478D0" w:rsidRPr="000C079D" w:rsidRDefault="009478D0" w:rsidP="000C736E">
      <w:pPr>
        <w:tabs>
          <w:tab w:val="left" w:pos="8789"/>
        </w:tabs>
        <w:autoSpaceDE w:val="0"/>
        <w:autoSpaceDN w:val="0"/>
        <w:adjustRightInd w:val="0"/>
        <w:spacing w:after="0"/>
        <w:ind w:left="426" w:right="567" w:hanging="426"/>
        <w:rPr>
          <w:rFonts w:ascii="Verdana" w:hAnsi="Verdana"/>
          <w:bCs/>
          <w:iCs/>
          <w:color w:val="auto"/>
          <w:sz w:val="20"/>
          <w:szCs w:val="20"/>
        </w:rPr>
      </w:pPr>
      <w:r w:rsidRPr="000C079D">
        <w:rPr>
          <w:rFonts w:ascii="Verdana" w:eastAsiaTheme="minorHAnsi" w:hAnsi="Verdana"/>
          <w:color w:val="auto"/>
          <w:sz w:val="20"/>
          <w:szCs w:val="20"/>
          <w:lang w:eastAsia="en-US"/>
        </w:rPr>
        <w:t xml:space="preserve">Fleitas, I., Mesa, M. y Guardo, M. (2013). Sobre algunos métodos cualimétricos en la Cultura Física: criterio de expertos, especialistas, peritos, jueces y árbitros, usuarios y evaluadores externos. </w:t>
      </w:r>
      <w:r w:rsidRPr="000C079D">
        <w:rPr>
          <w:rFonts w:ascii="Verdana" w:eastAsiaTheme="minorHAnsi" w:hAnsi="Verdana"/>
          <w:i/>
          <w:iCs/>
          <w:color w:val="auto"/>
          <w:sz w:val="20"/>
          <w:szCs w:val="20"/>
          <w:lang w:eastAsia="en-US"/>
        </w:rPr>
        <w:t xml:space="preserve">Efdeportes. </w:t>
      </w:r>
      <w:r w:rsidRPr="000C079D">
        <w:rPr>
          <w:rFonts w:ascii="Verdana" w:eastAsiaTheme="minorHAnsi" w:hAnsi="Verdana"/>
          <w:color w:val="auto"/>
          <w:sz w:val="20"/>
          <w:szCs w:val="20"/>
          <w:lang w:eastAsia="en-US"/>
        </w:rPr>
        <w:t xml:space="preserve">Recuperado de </w:t>
      </w:r>
      <w:hyperlink r:id="rId10" w:history="1">
        <w:r w:rsidR="00043787" w:rsidRPr="003F2B74">
          <w:rPr>
            <w:rStyle w:val="Hipervnculo"/>
            <w:rFonts w:ascii="Verdana" w:eastAsiaTheme="minorHAnsi" w:hAnsi="Verdana"/>
            <w:sz w:val="20"/>
            <w:szCs w:val="20"/>
            <w:lang w:eastAsia="en-US"/>
          </w:rPr>
          <w:t>http://www.efdeportes.com/</w:t>
        </w:r>
      </w:hyperlink>
      <w:r w:rsidRPr="000C079D">
        <w:rPr>
          <w:rFonts w:ascii="Verdana" w:eastAsiaTheme="minorHAnsi" w:hAnsi="Verdana"/>
          <w:color w:val="auto"/>
          <w:sz w:val="20"/>
          <w:szCs w:val="20"/>
          <w:lang w:eastAsia="en-US"/>
        </w:rPr>
        <w:t>.</w:t>
      </w:r>
      <w:r w:rsidR="00043787">
        <w:rPr>
          <w:rFonts w:ascii="Verdana" w:eastAsiaTheme="minorHAnsi" w:hAnsi="Verdana"/>
          <w:color w:val="auto"/>
          <w:sz w:val="20"/>
          <w:szCs w:val="20"/>
          <w:lang w:eastAsia="en-US"/>
        </w:rPr>
        <w:t xml:space="preserve"> </w:t>
      </w:r>
      <w:r w:rsidR="000C079D">
        <w:rPr>
          <w:rFonts w:ascii="Verdana" w:eastAsiaTheme="minorHAnsi" w:hAnsi="Verdana"/>
          <w:color w:val="auto"/>
          <w:sz w:val="20"/>
          <w:szCs w:val="20"/>
          <w:lang w:eastAsia="en-US"/>
        </w:rPr>
        <w:t xml:space="preserve"> </w:t>
      </w:r>
      <w:r w:rsidR="00043787">
        <w:rPr>
          <w:rFonts w:ascii="Verdana" w:eastAsiaTheme="minorHAnsi" w:hAnsi="Verdana"/>
          <w:color w:val="auto"/>
          <w:sz w:val="20"/>
          <w:szCs w:val="20"/>
          <w:lang w:eastAsia="en-US"/>
        </w:rPr>
        <w:t xml:space="preserve"> </w:t>
      </w:r>
    </w:p>
    <w:p w14:paraId="4A05C8F9" w14:textId="2879FF3D" w:rsidR="009478D0" w:rsidRPr="000C079D" w:rsidRDefault="009478D0" w:rsidP="000C736E">
      <w:pPr>
        <w:pStyle w:val="NormalWeb"/>
        <w:tabs>
          <w:tab w:val="left" w:pos="8789"/>
        </w:tabs>
        <w:spacing w:before="0" w:beforeAutospacing="0" w:after="0" w:afterAutospacing="0" w:line="360" w:lineRule="auto"/>
        <w:ind w:left="426" w:right="567" w:hanging="426"/>
        <w:jc w:val="both"/>
        <w:rPr>
          <w:rStyle w:val="Hipervnculo"/>
          <w:rFonts w:ascii="Verdana" w:hAnsi="Verdana" w:cs="Arial"/>
          <w:bCs/>
          <w:iCs/>
          <w:color w:val="auto"/>
          <w:sz w:val="20"/>
          <w:szCs w:val="20"/>
          <w:u w:val="none"/>
        </w:rPr>
      </w:pPr>
      <w:r w:rsidRPr="000C079D">
        <w:rPr>
          <w:rStyle w:val="Hipervnculo"/>
          <w:rFonts w:ascii="Verdana" w:hAnsi="Verdana" w:cs="Arial"/>
          <w:bCs/>
          <w:iCs/>
          <w:color w:val="auto"/>
          <w:sz w:val="20"/>
          <w:szCs w:val="20"/>
          <w:u w:val="none"/>
        </w:rPr>
        <w:lastRenderedPageBreak/>
        <w:t xml:space="preserve">Jara, O. (2017). La concepción metodológica dialéctica, los métodos y las técnicas participativas en la Educación Popular. </w:t>
      </w:r>
      <w:r w:rsidRPr="000C079D">
        <w:rPr>
          <w:rFonts w:ascii="Verdana" w:eastAsiaTheme="minorHAnsi" w:hAnsi="Verdana" w:cs="Arial"/>
          <w:bCs/>
          <w:color w:val="auto"/>
          <w:sz w:val="20"/>
          <w:szCs w:val="20"/>
          <w:lang w:eastAsia="en-US"/>
        </w:rPr>
        <w:t>CEP Centro de Estudios y Publicaciones Alforja</w:t>
      </w:r>
      <w:bookmarkStart w:id="4" w:name="_GoBack"/>
      <w:bookmarkEnd w:id="4"/>
      <w:r w:rsidR="00940EF8">
        <w:rPr>
          <w:rFonts w:ascii="Verdana" w:eastAsiaTheme="minorHAnsi" w:hAnsi="Verdana" w:cs="Arial"/>
          <w:bCs/>
          <w:color w:val="auto"/>
          <w:sz w:val="20"/>
          <w:szCs w:val="20"/>
          <w:lang w:eastAsia="en-US"/>
        </w:rPr>
        <w:t xml:space="preserve"> </w:t>
      </w:r>
      <w:hyperlink r:id="rId11" w:history="1">
        <w:r w:rsidR="00940EF8" w:rsidRPr="003F2B74">
          <w:rPr>
            <w:rStyle w:val="Hipervnculo"/>
            <w:rFonts w:ascii="Verdana" w:hAnsi="Verdana" w:cs="Arial"/>
            <w:bCs/>
            <w:iCs/>
            <w:sz w:val="20"/>
            <w:szCs w:val="20"/>
          </w:rPr>
          <w:t>www.alforja.or.cr/biblio</w:t>
        </w:r>
      </w:hyperlink>
      <w:r w:rsidR="00940EF8">
        <w:rPr>
          <w:rStyle w:val="Hipervnculo"/>
          <w:rFonts w:ascii="Verdana" w:hAnsi="Verdana" w:cs="Arial"/>
          <w:bCs/>
          <w:iCs/>
          <w:color w:val="auto"/>
          <w:sz w:val="20"/>
          <w:szCs w:val="20"/>
          <w:u w:val="none"/>
        </w:rPr>
        <w:t xml:space="preserve">  </w:t>
      </w:r>
      <w:r w:rsidR="00A83BED">
        <w:rPr>
          <w:rStyle w:val="Hipervnculo"/>
          <w:rFonts w:ascii="Verdana" w:hAnsi="Verdana" w:cs="Arial"/>
          <w:bCs/>
          <w:iCs/>
          <w:color w:val="auto"/>
          <w:sz w:val="20"/>
          <w:szCs w:val="20"/>
          <w:u w:val="none"/>
        </w:rPr>
        <w:t xml:space="preserve">     </w:t>
      </w:r>
      <w:r w:rsidR="003251C1">
        <w:rPr>
          <w:rStyle w:val="Hipervnculo"/>
          <w:rFonts w:ascii="Verdana" w:hAnsi="Verdana" w:cs="Arial"/>
          <w:bCs/>
          <w:iCs/>
          <w:color w:val="auto"/>
          <w:sz w:val="20"/>
          <w:szCs w:val="20"/>
          <w:u w:val="none"/>
        </w:rPr>
        <w:t xml:space="preserve">  </w:t>
      </w:r>
    </w:p>
    <w:p w14:paraId="5AFBD00C" w14:textId="23FF5502" w:rsidR="009478D0" w:rsidRPr="000C079D" w:rsidRDefault="009478D0" w:rsidP="000C736E">
      <w:pPr>
        <w:pStyle w:val="NormalWeb"/>
        <w:tabs>
          <w:tab w:val="left" w:pos="8789"/>
        </w:tabs>
        <w:spacing w:before="0" w:beforeAutospacing="0" w:after="0" w:afterAutospacing="0" w:line="360" w:lineRule="auto"/>
        <w:ind w:left="426" w:right="567" w:hanging="426"/>
        <w:jc w:val="both"/>
        <w:rPr>
          <w:rStyle w:val="Hipervnculo"/>
          <w:rFonts w:ascii="Verdana" w:hAnsi="Verdana" w:cs="Arial"/>
          <w:bCs/>
          <w:iCs/>
          <w:color w:val="auto"/>
          <w:sz w:val="20"/>
          <w:szCs w:val="20"/>
          <w:u w:val="none"/>
        </w:rPr>
      </w:pPr>
      <w:r w:rsidRPr="000C079D">
        <w:rPr>
          <w:rStyle w:val="Hipervnculo"/>
          <w:rFonts w:ascii="Verdana" w:hAnsi="Verdana" w:cs="Arial"/>
          <w:bCs/>
          <w:iCs/>
          <w:color w:val="auto"/>
          <w:sz w:val="20"/>
          <w:szCs w:val="20"/>
          <w:u w:val="none"/>
        </w:rPr>
        <w:t xml:space="preserve">Jones, K. E., Berry, T. R., Merali, A. S. &amp; Dal Bello-Haas, V. (2019). Intentions of Canadian health professionals towards recommending exercise for people living with ALS. BMC Neurology. 19:204. </w:t>
      </w:r>
      <w:hyperlink r:id="rId12" w:history="1">
        <w:r w:rsidR="00BD4719" w:rsidRPr="000C079D">
          <w:rPr>
            <w:rStyle w:val="Hipervnculo"/>
            <w:rFonts w:ascii="Verdana" w:hAnsi="Verdana" w:cs="Arial"/>
            <w:bCs/>
            <w:iCs/>
            <w:sz w:val="20"/>
            <w:szCs w:val="20"/>
          </w:rPr>
          <w:t>https://doi.org/10.1186/s12883-019-1426-z</w:t>
        </w:r>
      </w:hyperlink>
      <w:r w:rsidRPr="000C079D">
        <w:rPr>
          <w:rStyle w:val="Hipervnculo"/>
          <w:rFonts w:ascii="Verdana" w:hAnsi="Verdana" w:cs="Arial"/>
          <w:bCs/>
          <w:iCs/>
          <w:color w:val="auto"/>
          <w:sz w:val="20"/>
          <w:szCs w:val="20"/>
          <w:u w:val="none"/>
        </w:rPr>
        <w:t>.</w:t>
      </w:r>
      <w:r w:rsidR="00BD4719" w:rsidRPr="000C079D">
        <w:rPr>
          <w:rStyle w:val="Hipervnculo"/>
          <w:rFonts w:ascii="Verdana" w:hAnsi="Verdana" w:cs="Arial"/>
          <w:bCs/>
          <w:iCs/>
          <w:color w:val="auto"/>
          <w:sz w:val="20"/>
          <w:szCs w:val="20"/>
          <w:u w:val="none"/>
        </w:rPr>
        <w:t xml:space="preserve"> </w:t>
      </w:r>
    </w:p>
    <w:p w14:paraId="0969432A" w14:textId="286EA7B5" w:rsidR="009478D0" w:rsidRPr="000C079D" w:rsidRDefault="009478D0" w:rsidP="000C736E">
      <w:pPr>
        <w:pStyle w:val="NormalWeb"/>
        <w:tabs>
          <w:tab w:val="left" w:pos="8789"/>
        </w:tabs>
        <w:spacing w:before="0" w:beforeAutospacing="0" w:after="0" w:afterAutospacing="0" w:line="360" w:lineRule="auto"/>
        <w:ind w:left="426" w:right="567" w:hanging="426"/>
        <w:jc w:val="both"/>
        <w:rPr>
          <w:rStyle w:val="Hipervnculo"/>
          <w:rFonts w:ascii="Verdana" w:hAnsi="Verdana" w:cs="Arial"/>
          <w:bCs/>
          <w:iCs/>
          <w:color w:val="auto"/>
          <w:sz w:val="20"/>
          <w:szCs w:val="20"/>
          <w:u w:val="none"/>
        </w:rPr>
      </w:pPr>
      <w:r w:rsidRPr="000C079D">
        <w:rPr>
          <w:rFonts w:ascii="Verdana" w:hAnsi="Verdana" w:cs="Arial"/>
          <w:bCs/>
          <w:iCs/>
          <w:color w:val="auto"/>
          <w:sz w:val="20"/>
          <w:szCs w:val="20"/>
        </w:rPr>
        <w:t xml:space="preserve">Mesa, M., I. Fleitas y R. Vidaurreta (2015). </w:t>
      </w:r>
      <w:r w:rsidRPr="000C079D">
        <w:rPr>
          <w:rFonts w:ascii="Verdana" w:hAnsi="Verdana" w:cs="Arial"/>
          <w:bCs/>
          <w:color w:val="auto"/>
          <w:sz w:val="20"/>
          <w:szCs w:val="20"/>
        </w:rPr>
        <w:t xml:space="preserve">Sobre el tratamiento estadístico a los datos provenientes de las opiniones de los expertos en las investigaciones de la Cultura Física. </w:t>
      </w:r>
      <w:r w:rsidRPr="000C079D">
        <w:rPr>
          <w:rFonts w:ascii="Verdana" w:hAnsi="Verdana" w:cs="Arial"/>
          <w:bCs/>
          <w:i/>
          <w:iCs/>
          <w:color w:val="auto"/>
          <w:sz w:val="20"/>
          <w:szCs w:val="20"/>
        </w:rPr>
        <w:t>EFDeportes.com, Revista Digital</w:t>
      </w:r>
      <w:r w:rsidRPr="000C079D">
        <w:rPr>
          <w:rFonts w:ascii="Verdana" w:hAnsi="Verdana" w:cs="Arial"/>
          <w:bCs/>
          <w:color w:val="auto"/>
          <w:sz w:val="20"/>
          <w:szCs w:val="20"/>
        </w:rPr>
        <w:t>. Buenos Aires, Año 20, Nº 210, Disponible en</w:t>
      </w:r>
      <w:r w:rsidR="00043787">
        <w:rPr>
          <w:rFonts w:ascii="Verdana" w:hAnsi="Verdana" w:cs="Arial"/>
          <w:bCs/>
          <w:color w:val="auto"/>
          <w:sz w:val="20"/>
          <w:szCs w:val="20"/>
        </w:rPr>
        <w:t xml:space="preserve">: </w:t>
      </w:r>
      <w:hyperlink r:id="rId13" w:history="1">
        <w:r w:rsidR="00043787" w:rsidRPr="003F2B74">
          <w:rPr>
            <w:rStyle w:val="Hipervnculo"/>
            <w:rFonts w:ascii="Verdana" w:hAnsi="Verdana" w:cs="Arial"/>
            <w:bCs/>
            <w:sz w:val="20"/>
            <w:szCs w:val="20"/>
          </w:rPr>
          <w:t>http://www.efdeportes.com/</w:t>
        </w:r>
      </w:hyperlink>
      <w:r w:rsidR="00043787">
        <w:rPr>
          <w:rStyle w:val="Hipervnculo"/>
          <w:rFonts w:ascii="Verdana" w:hAnsi="Verdana" w:cs="Arial"/>
          <w:bCs/>
          <w:color w:val="auto"/>
          <w:sz w:val="20"/>
          <w:szCs w:val="20"/>
          <w:u w:val="none"/>
        </w:rPr>
        <w:t xml:space="preserve">. </w:t>
      </w:r>
      <w:r w:rsidR="006A4F96" w:rsidRPr="000C079D">
        <w:rPr>
          <w:rStyle w:val="Hipervnculo"/>
          <w:rFonts w:ascii="Verdana" w:hAnsi="Verdana" w:cs="Arial"/>
          <w:bCs/>
          <w:color w:val="auto"/>
          <w:sz w:val="20"/>
          <w:szCs w:val="20"/>
          <w:u w:val="none"/>
        </w:rPr>
        <w:t xml:space="preserve">     </w:t>
      </w:r>
      <w:r w:rsidR="00043787">
        <w:rPr>
          <w:rStyle w:val="Hipervnculo"/>
          <w:rFonts w:ascii="Verdana" w:hAnsi="Verdana" w:cs="Arial"/>
          <w:bCs/>
          <w:color w:val="auto"/>
          <w:sz w:val="20"/>
          <w:szCs w:val="20"/>
          <w:u w:val="none"/>
        </w:rPr>
        <w:t xml:space="preserve"> </w:t>
      </w:r>
    </w:p>
    <w:p w14:paraId="6B94184E" w14:textId="7EFC19C7" w:rsidR="009573E6" w:rsidRPr="000C079D" w:rsidRDefault="003C18D4" w:rsidP="000C736E">
      <w:pPr>
        <w:pStyle w:val="NormalWeb"/>
        <w:tabs>
          <w:tab w:val="left" w:pos="8789"/>
        </w:tabs>
        <w:spacing w:before="0" w:beforeAutospacing="0" w:after="0" w:afterAutospacing="0" w:line="360" w:lineRule="auto"/>
        <w:ind w:left="426" w:right="567" w:hanging="426"/>
        <w:jc w:val="both"/>
        <w:rPr>
          <w:rFonts w:ascii="Verdana" w:hAnsi="Verdana" w:cs="Arial"/>
          <w:bCs/>
          <w:iCs/>
          <w:color w:val="auto"/>
          <w:sz w:val="20"/>
          <w:szCs w:val="20"/>
        </w:rPr>
      </w:pPr>
      <w:r w:rsidRPr="000C079D">
        <w:rPr>
          <w:rFonts w:ascii="Verdana" w:hAnsi="Verdana"/>
          <w:color w:val="auto"/>
          <w:sz w:val="20"/>
          <w:szCs w:val="20"/>
        </w:rPr>
        <w:t xml:space="preserve">López, R., Crespo, E., Crespo, T. P., Fadul, J. S., García, M. B., Juca, F. X., Bastidas, M. I. y Palmero, D. E. (2016). Expertos y Prospectiva en la investigación pedagógica. Cienfuegos. Cuba; Universo Sur; ISBN: 978-959-257-464-9. </w:t>
      </w:r>
    </w:p>
    <w:p w14:paraId="26425DD4" w14:textId="45363B22" w:rsidR="009478D0" w:rsidRPr="000C079D" w:rsidRDefault="009478D0" w:rsidP="000C736E">
      <w:pPr>
        <w:pStyle w:val="Textocomentario"/>
        <w:tabs>
          <w:tab w:val="left" w:pos="8789"/>
        </w:tabs>
        <w:spacing w:line="360" w:lineRule="auto"/>
        <w:ind w:left="426" w:right="567" w:hanging="426"/>
        <w:rPr>
          <w:rFonts w:ascii="Verdana" w:hAnsi="Verdana"/>
          <w:color w:val="auto"/>
        </w:rPr>
      </w:pPr>
      <w:r w:rsidRPr="000C079D">
        <w:rPr>
          <w:rFonts w:ascii="Verdana" w:hAnsi="Verdana"/>
          <w:color w:val="auto"/>
        </w:rPr>
        <w:t>Robles Garrote, P. y Rojas, M. D. C. (2015). La validación por juicio de expertos: dos investigaciones cualitativas en Lingüística aplicada. Revista Nebrija de Lingüística Aplicada</w:t>
      </w:r>
      <w:r w:rsidR="00DA7807">
        <w:rPr>
          <w:rFonts w:ascii="Verdana" w:hAnsi="Verdana"/>
          <w:color w:val="auto"/>
        </w:rPr>
        <w:t>, núm.</w:t>
      </w:r>
      <w:r w:rsidRPr="000C079D">
        <w:rPr>
          <w:rFonts w:ascii="Verdana" w:hAnsi="Verdana"/>
          <w:color w:val="auto"/>
        </w:rPr>
        <w:t>18</w:t>
      </w:r>
      <w:r w:rsidR="00DA7807">
        <w:rPr>
          <w:rFonts w:ascii="Verdana" w:hAnsi="Verdana"/>
          <w:color w:val="auto"/>
        </w:rPr>
        <w:t xml:space="preserve">. Recuperado de: </w:t>
      </w:r>
      <w:hyperlink r:id="rId14" w:history="1">
        <w:r w:rsidR="00DA7807" w:rsidRPr="003F2B74">
          <w:rPr>
            <w:rStyle w:val="Hipervnculo"/>
            <w:rFonts w:ascii="Verdana" w:hAnsi="Verdana"/>
          </w:rPr>
          <w:t>https://www.nebrija.com/revista-linguistica/files/articulosPDF/articulo5500aca89c37.pdf</w:t>
        </w:r>
      </w:hyperlink>
      <w:r w:rsidR="00DA7807">
        <w:rPr>
          <w:rFonts w:ascii="Verdana" w:hAnsi="Verdana"/>
          <w:color w:val="auto"/>
        </w:rPr>
        <w:t xml:space="preserve">.  </w:t>
      </w:r>
    </w:p>
    <w:p w14:paraId="5B165100" w14:textId="0AAE324A" w:rsidR="009478D0" w:rsidRPr="000C079D" w:rsidRDefault="009478D0" w:rsidP="000C736E">
      <w:pPr>
        <w:tabs>
          <w:tab w:val="left" w:pos="8789"/>
        </w:tabs>
        <w:spacing w:after="0"/>
        <w:ind w:left="426" w:right="567" w:hanging="426"/>
        <w:rPr>
          <w:rFonts w:ascii="Verdana" w:hAnsi="Verdana"/>
          <w:color w:val="auto"/>
          <w:sz w:val="20"/>
          <w:szCs w:val="20"/>
          <w:lang w:val="en-US"/>
        </w:rPr>
      </w:pPr>
      <w:r w:rsidRPr="000C079D">
        <w:rPr>
          <w:rFonts w:ascii="Verdana" w:eastAsia="Times New Roman" w:hAnsi="Verdana" w:cs="Times New Roman"/>
          <w:color w:val="auto"/>
          <w:sz w:val="20"/>
          <w:szCs w:val="20"/>
        </w:rPr>
        <w:t xml:space="preserve">Tejedor, F.J. (2000). El diseño y los diseños en la evaluación de programas. </w:t>
      </w:r>
      <w:r w:rsidR="00090B6A">
        <w:rPr>
          <w:rFonts w:ascii="Verdana" w:eastAsia="Times New Roman" w:hAnsi="Verdana" w:cs="Times New Roman"/>
          <w:color w:val="auto"/>
          <w:sz w:val="20"/>
          <w:szCs w:val="20"/>
        </w:rPr>
        <w:t xml:space="preserve">Revista de Investigación Educativa, 18(2),319-339. Recuperado de: </w:t>
      </w:r>
      <w:hyperlink r:id="rId15" w:history="1">
        <w:r w:rsidR="00F45095" w:rsidRPr="003F2B74">
          <w:rPr>
            <w:rStyle w:val="Hipervnculo"/>
            <w:rFonts w:ascii="Verdana" w:eastAsia="Times New Roman" w:hAnsi="Verdana" w:cs="Times New Roman"/>
            <w:sz w:val="20"/>
            <w:szCs w:val="20"/>
          </w:rPr>
          <w:t>https://revistas.um.es/rie/article/view/121021</w:t>
        </w:r>
      </w:hyperlink>
      <w:r w:rsidR="00F45095">
        <w:rPr>
          <w:rFonts w:ascii="Verdana" w:eastAsia="Times New Roman" w:hAnsi="Verdana" w:cs="Times New Roman"/>
          <w:color w:val="auto"/>
          <w:sz w:val="20"/>
          <w:szCs w:val="20"/>
        </w:rPr>
        <w:t xml:space="preserve">. </w:t>
      </w:r>
      <w:r w:rsidR="00090B6A">
        <w:rPr>
          <w:rFonts w:ascii="Verdana" w:eastAsia="Times New Roman" w:hAnsi="Verdana" w:cs="Times New Roman"/>
          <w:color w:val="auto"/>
          <w:sz w:val="20"/>
          <w:szCs w:val="20"/>
          <w:lang w:val="en-US"/>
        </w:rPr>
        <w:t xml:space="preserve"> </w:t>
      </w:r>
    </w:p>
    <w:p w14:paraId="26605018" w14:textId="781B55F9" w:rsidR="00F3733E" w:rsidRDefault="009F50E2" w:rsidP="000C736E">
      <w:pPr>
        <w:tabs>
          <w:tab w:val="left" w:pos="8789"/>
        </w:tabs>
        <w:ind w:left="426" w:right="567" w:hanging="426"/>
        <w:rPr>
          <w:rFonts w:ascii="Verdana" w:hAnsi="Verdana"/>
          <w:color w:val="auto"/>
          <w:sz w:val="20"/>
          <w:szCs w:val="20"/>
          <w:lang w:val="es-MX"/>
        </w:rPr>
      </w:pPr>
      <w:r w:rsidRPr="000C079D">
        <w:rPr>
          <w:rFonts w:ascii="Verdana" w:hAnsi="Verdana"/>
          <w:color w:val="auto"/>
          <w:sz w:val="20"/>
          <w:szCs w:val="20"/>
          <w:lang w:val="es-MX"/>
        </w:rPr>
        <w:t>Vega, V., Comas, R., Morillo, J. R.</w:t>
      </w:r>
      <w:r w:rsidR="00F64D28" w:rsidRPr="000C079D">
        <w:rPr>
          <w:rFonts w:ascii="Verdana" w:hAnsi="Verdana"/>
          <w:color w:val="auto"/>
          <w:sz w:val="20"/>
          <w:szCs w:val="20"/>
          <w:lang w:val="es-MX"/>
        </w:rPr>
        <w:t xml:space="preserve"> y</w:t>
      </w:r>
      <w:r w:rsidRPr="000C079D">
        <w:rPr>
          <w:rFonts w:ascii="Verdana" w:hAnsi="Verdana"/>
          <w:color w:val="auto"/>
          <w:sz w:val="20"/>
          <w:szCs w:val="20"/>
          <w:lang w:val="es-MX"/>
        </w:rPr>
        <w:t xml:space="preserve"> Sánchez, B. (2018). El método Delphi Fuzzy para la selección de expertos en el turismo. U</w:t>
      </w:r>
      <w:r w:rsidR="0055231C">
        <w:rPr>
          <w:rFonts w:ascii="Verdana" w:hAnsi="Verdana"/>
          <w:color w:val="auto"/>
          <w:sz w:val="20"/>
          <w:szCs w:val="20"/>
          <w:lang w:val="es-MX"/>
        </w:rPr>
        <w:t>NIANDES</w:t>
      </w:r>
      <w:r w:rsidRPr="000C079D">
        <w:rPr>
          <w:rFonts w:ascii="Verdana" w:hAnsi="Verdana"/>
          <w:color w:val="auto"/>
          <w:sz w:val="20"/>
          <w:szCs w:val="20"/>
          <w:lang w:val="es-MX"/>
        </w:rPr>
        <w:t xml:space="preserve"> EPISTEME. Revista digital de Ciencia, Tecnología e Innovación</w:t>
      </w:r>
      <w:r w:rsidR="00E54AD2">
        <w:rPr>
          <w:rFonts w:ascii="Verdana" w:hAnsi="Verdana"/>
          <w:color w:val="auto"/>
          <w:sz w:val="20"/>
          <w:szCs w:val="20"/>
          <w:lang w:val="es-MX"/>
        </w:rPr>
        <w:t>.</w:t>
      </w:r>
      <w:r w:rsidRPr="000C079D">
        <w:rPr>
          <w:rFonts w:ascii="Verdana" w:hAnsi="Verdana"/>
          <w:color w:val="auto"/>
          <w:sz w:val="20"/>
          <w:szCs w:val="20"/>
          <w:lang w:val="es-MX"/>
        </w:rPr>
        <w:t xml:space="preserve"> Vol. 5</w:t>
      </w:r>
      <w:r w:rsidR="0055231C">
        <w:rPr>
          <w:rFonts w:ascii="Verdana" w:hAnsi="Verdana"/>
          <w:color w:val="auto"/>
          <w:sz w:val="20"/>
          <w:szCs w:val="20"/>
          <w:lang w:val="es-MX"/>
        </w:rPr>
        <w:t xml:space="preserve"> (</w:t>
      </w:r>
      <w:r w:rsidRPr="000C079D">
        <w:rPr>
          <w:rFonts w:ascii="Verdana" w:hAnsi="Verdana"/>
          <w:color w:val="auto"/>
          <w:sz w:val="20"/>
          <w:szCs w:val="20"/>
          <w:lang w:val="es-MX"/>
        </w:rPr>
        <w:t>Especial</w:t>
      </w:r>
      <w:r w:rsidR="0055231C">
        <w:rPr>
          <w:rFonts w:ascii="Verdana" w:hAnsi="Verdana"/>
          <w:color w:val="auto"/>
          <w:sz w:val="20"/>
          <w:szCs w:val="20"/>
          <w:lang w:val="es-MX"/>
        </w:rPr>
        <w:t>) pp</w:t>
      </w:r>
      <w:r w:rsidRPr="000C079D">
        <w:rPr>
          <w:rFonts w:ascii="Verdana" w:hAnsi="Verdana"/>
          <w:color w:val="auto"/>
          <w:sz w:val="20"/>
          <w:szCs w:val="20"/>
          <w:lang w:val="es-MX"/>
        </w:rPr>
        <w:t>. 836-848</w:t>
      </w:r>
      <w:r w:rsidR="00E54AD2">
        <w:rPr>
          <w:rFonts w:ascii="Verdana" w:hAnsi="Verdana"/>
          <w:color w:val="auto"/>
          <w:sz w:val="20"/>
          <w:szCs w:val="20"/>
          <w:lang w:val="es-MX"/>
        </w:rPr>
        <w:t>.</w:t>
      </w:r>
      <w:r w:rsidR="00E54AD2" w:rsidRPr="00E54AD2">
        <w:t xml:space="preserve"> </w:t>
      </w:r>
      <w:r w:rsidR="00E54AD2" w:rsidRPr="00E54AD2">
        <w:rPr>
          <w:rFonts w:ascii="Verdana" w:hAnsi="Verdana"/>
          <w:color w:val="auto"/>
          <w:sz w:val="20"/>
          <w:szCs w:val="20"/>
          <w:lang w:val="es-MX"/>
        </w:rPr>
        <w:t>ISSN 1390-9150</w:t>
      </w:r>
      <w:r w:rsidR="00E54AD2">
        <w:rPr>
          <w:rFonts w:ascii="Verdana" w:hAnsi="Verdana"/>
          <w:color w:val="auto"/>
          <w:sz w:val="20"/>
          <w:szCs w:val="20"/>
          <w:lang w:val="es-MX"/>
        </w:rPr>
        <w:t xml:space="preserve">. </w:t>
      </w:r>
      <w:r w:rsidR="0055231C">
        <w:rPr>
          <w:rFonts w:ascii="Verdana" w:hAnsi="Verdana"/>
          <w:color w:val="auto"/>
          <w:sz w:val="20"/>
          <w:szCs w:val="20"/>
          <w:lang w:val="es-MX"/>
        </w:rPr>
        <w:t xml:space="preserve"> Recuperado de: </w:t>
      </w:r>
      <w:hyperlink r:id="rId16" w:history="1">
        <w:r w:rsidR="0055231C" w:rsidRPr="003F2B74">
          <w:rPr>
            <w:rStyle w:val="Hipervnculo"/>
            <w:rFonts w:ascii="Verdana" w:hAnsi="Verdana"/>
            <w:sz w:val="20"/>
            <w:szCs w:val="20"/>
            <w:lang w:val="es-MX"/>
          </w:rPr>
          <w:t>http://45.238.216.13/ojs/index.php/EPISTEME/article/view/1548</w:t>
        </w:r>
      </w:hyperlink>
      <w:r w:rsidR="0055231C">
        <w:rPr>
          <w:rFonts w:ascii="Verdana" w:hAnsi="Verdana"/>
          <w:color w:val="auto"/>
          <w:sz w:val="20"/>
          <w:szCs w:val="20"/>
          <w:lang w:val="es-MX"/>
        </w:rPr>
        <w:t xml:space="preserve">  </w:t>
      </w:r>
    </w:p>
    <w:p w14:paraId="02DA274D" w14:textId="77777777" w:rsidR="0055231C" w:rsidRPr="000C079D" w:rsidRDefault="0055231C" w:rsidP="000C736E">
      <w:pPr>
        <w:tabs>
          <w:tab w:val="left" w:pos="8789"/>
        </w:tabs>
        <w:ind w:left="426" w:right="567" w:hanging="426"/>
        <w:rPr>
          <w:rFonts w:ascii="Verdana" w:hAnsi="Verdana"/>
          <w:color w:val="auto"/>
          <w:sz w:val="20"/>
          <w:szCs w:val="20"/>
          <w:lang w:val="es-MX"/>
        </w:rPr>
      </w:pPr>
    </w:p>
    <w:p w14:paraId="3A46BDBC" w14:textId="77777777" w:rsidR="00A10385" w:rsidRPr="000C079D" w:rsidRDefault="00A10385" w:rsidP="009573E6">
      <w:pPr>
        <w:pStyle w:val="Prrafodelista"/>
        <w:tabs>
          <w:tab w:val="left" w:pos="8789"/>
        </w:tabs>
        <w:spacing w:after="0"/>
        <w:ind w:left="360" w:right="615" w:firstLine="0"/>
        <w:rPr>
          <w:rFonts w:ascii="Verdana" w:hAnsi="Verdana"/>
          <w:color w:val="auto"/>
          <w:sz w:val="20"/>
          <w:szCs w:val="20"/>
          <w:lang w:val="en-US"/>
        </w:rPr>
      </w:pPr>
    </w:p>
    <w:p w14:paraId="1F911025" w14:textId="77777777" w:rsidR="00B62B76" w:rsidRPr="000C079D" w:rsidRDefault="00B62B76" w:rsidP="007829AC">
      <w:pPr>
        <w:tabs>
          <w:tab w:val="left" w:pos="8789"/>
        </w:tabs>
        <w:spacing w:after="0"/>
        <w:ind w:right="62"/>
        <w:rPr>
          <w:rFonts w:ascii="Verdana" w:eastAsiaTheme="minorHAnsi" w:hAnsi="Verdana" w:cs="Times New Roman"/>
          <w:b/>
          <w:color w:val="auto"/>
          <w:sz w:val="20"/>
          <w:szCs w:val="20"/>
          <w:lang w:eastAsia="en-US"/>
        </w:rPr>
      </w:pPr>
      <w:r w:rsidRPr="000C079D">
        <w:rPr>
          <w:rFonts w:ascii="Verdana" w:eastAsiaTheme="minorHAnsi" w:hAnsi="Verdana" w:cs="Times New Roman"/>
          <w:b/>
          <w:color w:val="auto"/>
          <w:sz w:val="20"/>
          <w:szCs w:val="20"/>
          <w:lang w:eastAsia="en-US"/>
        </w:rPr>
        <w:t>Conflicto de intereses</w:t>
      </w:r>
    </w:p>
    <w:p w14:paraId="1B251BE2" w14:textId="77777777" w:rsidR="00B62B76" w:rsidRPr="000C079D" w:rsidRDefault="00B62B76" w:rsidP="007829AC">
      <w:pPr>
        <w:tabs>
          <w:tab w:val="left" w:pos="8789"/>
        </w:tabs>
        <w:spacing w:after="0"/>
        <w:ind w:right="62"/>
        <w:rPr>
          <w:rFonts w:ascii="Verdana" w:eastAsiaTheme="minorHAnsi" w:hAnsi="Verdana" w:cs="Times New Roman"/>
          <w:color w:val="auto"/>
          <w:sz w:val="20"/>
          <w:szCs w:val="20"/>
          <w:lang w:eastAsia="en-US"/>
        </w:rPr>
      </w:pPr>
      <w:r w:rsidRPr="000C079D">
        <w:rPr>
          <w:rFonts w:ascii="Verdana" w:eastAsiaTheme="minorHAnsi" w:hAnsi="Verdana" w:cs="Times New Roman"/>
          <w:color w:val="auto"/>
          <w:sz w:val="20"/>
          <w:szCs w:val="20"/>
          <w:lang w:eastAsia="en-US"/>
        </w:rPr>
        <w:t>Los autores declaran no tener conflicto de intereses.</w:t>
      </w:r>
    </w:p>
    <w:p w14:paraId="79AB68AB" w14:textId="77777777" w:rsidR="00B62B76" w:rsidRPr="000C079D" w:rsidRDefault="00B62B76" w:rsidP="007829AC">
      <w:pPr>
        <w:tabs>
          <w:tab w:val="left" w:pos="8789"/>
        </w:tabs>
        <w:spacing w:after="0"/>
        <w:ind w:left="0" w:right="0" w:firstLine="0"/>
        <w:rPr>
          <w:rFonts w:ascii="Verdana" w:eastAsia="Times New Roman" w:hAnsi="Verdana" w:cs="Times New Roman"/>
          <w:color w:val="auto"/>
          <w:sz w:val="20"/>
          <w:szCs w:val="20"/>
        </w:rPr>
      </w:pPr>
      <w:r w:rsidRPr="000C079D">
        <w:rPr>
          <w:rFonts w:ascii="Verdana" w:hAnsi="Verdana" w:cs="Times New Roman"/>
          <w:b/>
          <w:bCs/>
          <w:color w:val="auto"/>
          <w:sz w:val="20"/>
          <w:szCs w:val="20"/>
        </w:rPr>
        <w:t>DECLARACIÓN DE AUTORÍA Y ORIGINALIDAD</w:t>
      </w:r>
    </w:p>
    <w:p w14:paraId="3FDB5178" w14:textId="77777777" w:rsidR="00B62B76" w:rsidRPr="000C079D" w:rsidRDefault="00B62B76" w:rsidP="007829AC">
      <w:pPr>
        <w:tabs>
          <w:tab w:val="left" w:pos="8789"/>
        </w:tabs>
        <w:spacing w:after="0"/>
        <w:ind w:left="0" w:right="0" w:firstLine="0"/>
        <w:rPr>
          <w:rFonts w:ascii="Verdana" w:eastAsia="Times New Roman" w:hAnsi="Verdana" w:cs="Times New Roman"/>
          <w:color w:val="auto"/>
          <w:sz w:val="20"/>
          <w:szCs w:val="20"/>
        </w:rPr>
      </w:pPr>
      <w:r w:rsidRPr="000C079D">
        <w:rPr>
          <w:rFonts w:ascii="Verdana" w:eastAsia="Times New Roman" w:hAnsi="Verdana" w:cs="Times New Roman"/>
          <w:color w:val="auto"/>
          <w:sz w:val="20"/>
          <w:szCs w:val="20"/>
        </w:rPr>
        <w:t>El autor que remite el envío a PODIUM, CERTIFICA:</w:t>
      </w:r>
    </w:p>
    <w:p w14:paraId="5BD1516B" w14:textId="77777777" w:rsidR="00B62B76" w:rsidRPr="000C079D" w:rsidRDefault="00B62B76" w:rsidP="00D95B61">
      <w:pPr>
        <w:numPr>
          <w:ilvl w:val="0"/>
          <w:numId w:val="14"/>
        </w:numPr>
        <w:tabs>
          <w:tab w:val="num" w:pos="360"/>
          <w:tab w:val="left" w:pos="8789"/>
        </w:tabs>
        <w:spacing w:after="0"/>
        <w:ind w:right="0"/>
        <w:rPr>
          <w:rFonts w:ascii="Verdana" w:hAnsi="Verdana"/>
          <w:sz w:val="20"/>
          <w:szCs w:val="20"/>
          <w:lang w:val="es-ES_tradnl"/>
        </w:rPr>
      </w:pPr>
      <w:r w:rsidRPr="000C079D">
        <w:rPr>
          <w:rFonts w:ascii="Verdana" w:hAnsi="Verdana"/>
          <w:sz w:val="20"/>
          <w:szCs w:val="20"/>
          <w:lang w:val="es-ES_tradnl"/>
        </w:rP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14:paraId="082D5422" w14:textId="77777777" w:rsidR="00B62B76" w:rsidRPr="000C079D" w:rsidRDefault="00B62B76" w:rsidP="00D95B61">
      <w:pPr>
        <w:numPr>
          <w:ilvl w:val="0"/>
          <w:numId w:val="14"/>
        </w:numPr>
        <w:tabs>
          <w:tab w:val="num" w:pos="360"/>
          <w:tab w:val="left" w:pos="8789"/>
        </w:tabs>
        <w:spacing w:after="0"/>
        <w:ind w:right="0"/>
        <w:rPr>
          <w:rFonts w:ascii="Verdana" w:hAnsi="Verdana"/>
          <w:sz w:val="20"/>
          <w:szCs w:val="20"/>
          <w:lang w:val="es-ES_tradnl"/>
        </w:rPr>
      </w:pPr>
      <w:r w:rsidRPr="000C079D">
        <w:rPr>
          <w:rFonts w:ascii="Verdana" w:hAnsi="Verdana"/>
          <w:sz w:val="20"/>
          <w:szCs w:val="20"/>
          <w:lang w:val="es-ES_tradnl"/>
        </w:rPr>
        <w:lastRenderedPageBreak/>
        <w:t>Que la petición no ha sido publicada previamente, no se encuentra en proceso de revisión en otra revista, ni figura en otro trabajo aceptado para publicación por otra editorial.</w:t>
      </w:r>
    </w:p>
    <w:p w14:paraId="4E016329" w14:textId="77777777" w:rsidR="00B62B76" w:rsidRPr="000C079D" w:rsidRDefault="00B62B76" w:rsidP="00D95B61">
      <w:pPr>
        <w:numPr>
          <w:ilvl w:val="0"/>
          <w:numId w:val="14"/>
        </w:numPr>
        <w:tabs>
          <w:tab w:val="num" w:pos="360"/>
          <w:tab w:val="left" w:pos="8789"/>
        </w:tabs>
        <w:spacing w:after="0"/>
        <w:ind w:right="0"/>
        <w:rPr>
          <w:rFonts w:ascii="Verdana" w:hAnsi="Verdana"/>
          <w:sz w:val="20"/>
          <w:szCs w:val="20"/>
          <w:lang w:val="es-ES_tradnl"/>
        </w:rPr>
      </w:pPr>
      <w:r w:rsidRPr="000C079D">
        <w:rPr>
          <w:rFonts w:ascii="Verdana" w:hAnsi="Verdana"/>
          <w:sz w:val="20"/>
          <w:szCs w:val="20"/>
          <w:lang w:val="es-ES_tradnl"/>
        </w:rPr>
        <w:t>Que en el caso de que el contenido haya sido presentado en una comunicación o congreso, la petición actual supone una modificación sustancial del mismo y ha quedado adecuadamente citado el texto sobre el que se basa. Sobre esta circunstancia se proporciona una explicación a la editorial en el lugar oportuno del formulario de envío (casilla "Comentarios al editor").</w:t>
      </w:r>
    </w:p>
    <w:p w14:paraId="2645E853" w14:textId="77777777" w:rsidR="00B62B76" w:rsidRPr="000C079D" w:rsidRDefault="00B62B76" w:rsidP="00D95B61">
      <w:pPr>
        <w:numPr>
          <w:ilvl w:val="0"/>
          <w:numId w:val="14"/>
        </w:numPr>
        <w:tabs>
          <w:tab w:val="num" w:pos="360"/>
          <w:tab w:val="left" w:pos="8789"/>
        </w:tabs>
        <w:spacing w:after="0"/>
        <w:ind w:right="0"/>
        <w:rPr>
          <w:rFonts w:ascii="Verdana" w:hAnsi="Verdana"/>
          <w:sz w:val="20"/>
          <w:szCs w:val="20"/>
          <w:lang w:val="es-ES_tradnl"/>
        </w:rPr>
      </w:pPr>
      <w:r w:rsidRPr="000C079D">
        <w:rPr>
          <w:rFonts w:ascii="Verdana" w:hAnsi="Verdana"/>
          <w:sz w:val="20"/>
          <w:szCs w:val="20"/>
          <w:lang w:val="es-ES_tradnl"/>
        </w:rPr>
        <w:t>Que cada una de las personas que constan como autora o autor se compromete a no someter este trabajo a consideración de otra publicación mientras esté en proceso editorial en PODIUM.</w:t>
      </w:r>
    </w:p>
    <w:p w14:paraId="62EE761E" w14:textId="77777777" w:rsidR="00B62B76" w:rsidRPr="000C079D" w:rsidRDefault="00B62B76" w:rsidP="00D95B61">
      <w:pPr>
        <w:numPr>
          <w:ilvl w:val="0"/>
          <w:numId w:val="14"/>
        </w:numPr>
        <w:tabs>
          <w:tab w:val="num" w:pos="360"/>
          <w:tab w:val="left" w:pos="8789"/>
        </w:tabs>
        <w:spacing w:after="0"/>
        <w:ind w:right="0"/>
        <w:rPr>
          <w:rFonts w:ascii="Verdana" w:hAnsi="Verdana"/>
          <w:sz w:val="20"/>
          <w:szCs w:val="20"/>
          <w:lang w:val="es-ES_tradnl"/>
        </w:rPr>
      </w:pPr>
      <w:r w:rsidRPr="000C079D">
        <w:rPr>
          <w:rFonts w:ascii="Verdana" w:hAnsi="Verdana"/>
          <w:sz w:val="20"/>
          <w:szCs w:val="20"/>
          <w:lang w:val="es-ES_tradnl"/>
        </w:rPr>
        <w:t>Que se ha reconocido en una nota del artículo, a modo de agradecimiento, la contribución de aquellas personas que, no siendo firmantes del mismo ni responsables de la versión final, han contribuido de manera sustancial al desarrollo del trabajo y han otorgado su permiso para tal mención.</w:t>
      </w:r>
    </w:p>
    <w:p w14:paraId="71363F0D" w14:textId="77777777" w:rsidR="00B62B76" w:rsidRPr="000C079D" w:rsidRDefault="00B62B76" w:rsidP="00D95B61">
      <w:pPr>
        <w:numPr>
          <w:ilvl w:val="0"/>
          <w:numId w:val="14"/>
        </w:numPr>
        <w:tabs>
          <w:tab w:val="num" w:pos="360"/>
          <w:tab w:val="left" w:pos="8789"/>
        </w:tabs>
        <w:spacing w:after="0"/>
        <w:ind w:right="0"/>
        <w:rPr>
          <w:rFonts w:ascii="Verdana" w:hAnsi="Verdana"/>
          <w:sz w:val="20"/>
          <w:szCs w:val="20"/>
          <w:lang w:val="es-ES_tradnl"/>
        </w:rPr>
      </w:pPr>
      <w:r w:rsidRPr="000C079D">
        <w:rPr>
          <w:rFonts w:ascii="Verdana" w:hAnsi="Verdana"/>
          <w:sz w:val="20"/>
          <w:szCs w:val="20"/>
          <w:lang w:val="es-ES_tradnl"/>
        </w:rPr>
        <w:t>Que los datos y publicaciones en los que se basa la información contenida en el trabajo, o que han tenido una influencia relevante en el mismo, han sido citados en el texto y en la lista de referencias bibliográficas, haciéndose responsable, en lo que a derechos de autor se refiere, de cualquier litigio o reclamación relacionada con derechos de propiedad intelectual, exonerando de responsabilidad a PODIUM</w:t>
      </w:r>
      <w:r w:rsidRPr="000C079D">
        <w:rPr>
          <w:rFonts w:ascii="Verdana" w:hAnsi="Verdana"/>
          <w:i/>
          <w:iCs/>
          <w:sz w:val="20"/>
          <w:szCs w:val="20"/>
          <w:lang w:val="es-ES_tradnl"/>
        </w:rPr>
        <w:t>.</w:t>
      </w:r>
    </w:p>
    <w:p w14:paraId="491DD3FA" w14:textId="77777777" w:rsidR="00B62B76" w:rsidRPr="000C079D" w:rsidRDefault="00B62B76" w:rsidP="00D95B61">
      <w:pPr>
        <w:numPr>
          <w:ilvl w:val="0"/>
          <w:numId w:val="14"/>
        </w:numPr>
        <w:tabs>
          <w:tab w:val="num" w:pos="360"/>
          <w:tab w:val="left" w:pos="8789"/>
        </w:tabs>
        <w:spacing w:after="0"/>
        <w:ind w:right="0"/>
        <w:rPr>
          <w:rFonts w:ascii="Verdana" w:hAnsi="Verdana"/>
          <w:sz w:val="20"/>
          <w:szCs w:val="20"/>
          <w:lang w:val="es-ES_tradnl"/>
        </w:rPr>
      </w:pPr>
      <w:r w:rsidRPr="000C079D">
        <w:rPr>
          <w:rFonts w:ascii="Verdana" w:hAnsi="Verdana"/>
          <w:sz w:val="20"/>
          <w:szCs w:val="20"/>
          <w:lang w:val="es-ES_tradnl"/>
        </w:rPr>
        <w:t>Así mismo, el autor o la autora que remite el trabajo debe confirmar el cumplimiento de los puntos siguientes:</w:t>
      </w:r>
    </w:p>
    <w:p w14:paraId="1859FA36" w14:textId="77777777" w:rsidR="00B62B76" w:rsidRPr="000C079D" w:rsidRDefault="00B62B76" w:rsidP="00D95B61">
      <w:pPr>
        <w:numPr>
          <w:ilvl w:val="0"/>
          <w:numId w:val="14"/>
        </w:numPr>
        <w:tabs>
          <w:tab w:val="num" w:pos="360"/>
          <w:tab w:val="left" w:pos="8789"/>
        </w:tabs>
        <w:spacing w:after="0"/>
        <w:ind w:right="0"/>
        <w:rPr>
          <w:rFonts w:ascii="Verdana" w:hAnsi="Verdana"/>
          <w:sz w:val="20"/>
          <w:szCs w:val="20"/>
          <w:lang w:val="es-ES_tradnl"/>
        </w:rPr>
      </w:pPr>
      <w:r w:rsidRPr="000C079D">
        <w:rPr>
          <w:rFonts w:ascii="Verdana" w:hAnsi="Verdana"/>
          <w:sz w:val="20"/>
          <w:szCs w:val="20"/>
          <w:lang w:val="es-ES_tradnl"/>
        </w:rPr>
        <w:t>El texto cumple con los requisitos bibliográficos y de estilo indicados en los «</w:t>
      </w:r>
      <w:hyperlink r:id="rId17" w:tgtFrame="_blank" w:history="1">
        <w:r w:rsidRPr="000C079D">
          <w:rPr>
            <w:rFonts w:ascii="Verdana" w:hAnsi="Verdana"/>
            <w:color w:val="0000FF" w:themeColor="hyperlink"/>
            <w:sz w:val="20"/>
            <w:szCs w:val="20"/>
            <w:u w:val="single"/>
            <w:lang w:val="es-ES_tradnl"/>
          </w:rPr>
          <w:t>Requisitos de uniformidad de envíos de manuscritos a PODIUM</w:t>
        </w:r>
      </w:hyperlink>
      <w:r w:rsidRPr="000C079D">
        <w:rPr>
          <w:rFonts w:ascii="Verdana" w:hAnsi="Verdana"/>
          <w:sz w:val="20"/>
          <w:szCs w:val="20"/>
          <w:lang w:val="es-ES_tradnl"/>
        </w:rPr>
        <w:t>».</w:t>
      </w:r>
    </w:p>
    <w:p w14:paraId="4EE09BAB" w14:textId="77777777" w:rsidR="00B62B76" w:rsidRPr="000C079D" w:rsidRDefault="00B62B76" w:rsidP="00D95B61">
      <w:pPr>
        <w:numPr>
          <w:ilvl w:val="0"/>
          <w:numId w:val="14"/>
        </w:numPr>
        <w:tabs>
          <w:tab w:val="num" w:pos="360"/>
          <w:tab w:val="left" w:pos="8789"/>
        </w:tabs>
        <w:spacing w:after="0"/>
        <w:ind w:right="0"/>
        <w:rPr>
          <w:rFonts w:ascii="Verdana" w:hAnsi="Verdana"/>
          <w:sz w:val="20"/>
          <w:szCs w:val="20"/>
          <w:lang w:val="es-ES_tradnl"/>
        </w:rPr>
      </w:pPr>
      <w:r w:rsidRPr="000C079D">
        <w:rPr>
          <w:rFonts w:ascii="Verdana" w:hAnsi="Verdana"/>
          <w:sz w:val="20"/>
          <w:szCs w:val="20"/>
          <w:lang w:val="es-ES_tradnl"/>
        </w:rPr>
        <w:t>Si el texto se ha adscrito a una sección de la revista sometida a revisión por pares (</w:t>
      </w:r>
      <w:hyperlink r:id="rId18" w:anchor="sectionPolicies" w:tgtFrame="_blank" w:history="1">
        <w:r w:rsidRPr="000C079D">
          <w:rPr>
            <w:rFonts w:ascii="Verdana" w:hAnsi="Verdana"/>
            <w:color w:val="0000FF" w:themeColor="hyperlink"/>
            <w:sz w:val="20"/>
            <w:szCs w:val="20"/>
            <w:u w:val="single"/>
            <w:lang w:val="es-ES_tradnl"/>
          </w:rPr>
          <w:t>ver política de secciones</w:t>
        </w:r>
      </w:hyperlink>
      <w:r w:rsidRPr="000C079D">
        <w:rPr>
          <w:rFonts w:ascii="Verdana" w:hAnsi="Verdana"/>
          <w:sz w:val="20"/>
          <w:szCs w:val="20"/>
          <w:lang w:val="es-ES_tradnl"/>
        </w:rPr>
        <w:t>), se ha asegurado de seguir las indicaciones expuestas en </w:t>
      </w:r>
      <w:hyperlink r:id="rId19" w:tgtFrame="_blank" w:history="1">
        <w:r w:rsidRPr="000C079D">
          <w:rPr>
            <w:rFonts w:ascii="Verdana" w:hAnsi="Verdana"/>
            <w:color w:val="0000FF" w:themeColor="hyperlink"/>
            <w:sz w:val="20"/>
            <w:szCs w:val="20"/>
            <w:u w:val="single"/>
            <w:lang w:val="es-ES_tradnl"/>
          </w:rPr>
          <w:t>Asegurando una revisión a ciegas</w:t>
        </w:r>
      </w:hyperlink>
      <w:r w:rsidRPr="000C079D">
        <w:rPr>
          <w:rFonts w:ascii="Verdana" w:hAnsi="Verdana"/>
          <w:sz w:val="20"/>
          <w:szCs w:val="20"/>
          <w:lang w:val="es-ES_tradnl"/>
        </w:rPr>
        <w:t>.</w:t>
      </w:r>
    </w:p>
    <w:p w14:paraId="19C0D5DA" w14:textId="77777777" w:rsidR="00B62B76" w:rsidRPr="000C079D" w:rsidRDefault="00B62B76" w:rsidP="00D95B61">
      <w:pPr>
        <w:numPr>
          <w:ilvl w:val="0"/>
          <w:numId w:val="14"/>
        </w:numPr>
        <w:tabs>
          <w:tab w:val="num" w:pos="360"/>
          <w:tab w:val="left" w:pos="8789"/>
        </w:tabs>
        <w:spacing w:after="0"/>
        <w:ind w:right="0"/>
        <w:rPr>
          <w:rFonts w:ascii="Verdana" w:hAnsi="Verdana"/>
          <w:sz w:val="20"/>
          <w:szCs w:val="20"/>
          <w:lang w:val="es-ES_tradnl"/>
        </w:rPr>
      </w:pPr>
      <w:r w:rsidRPr="000C079D">
        <w:rPr>
          <w:rFonts w:ascii="Verdana" w:hAnsi="Verdana"/>
          <w:sz w:val="20"/>
          <w:szCs w:val="20"/>
          <w:lang w:val="es-ES_tradnl"/>
        </w:rPr>
        <w:t>El fichero enviado está en formato DOC o DOCX.</w:t>
      </w:r>
    </w:p>
    <w:p w14:paraId="15D8C0CC" w14:textId="77777777" w:rsidR="00B62B76" w:rsidRPr="000C079D" w:rsidRDefault="00B62B76" w:rsidP="00D95B61">
      <w:pPr>
        <w:numPr>
          <w:ilvl w:val="0"/>
          <w:numId w:val="14"/>
        </w:numPr>
        <w:tabs>
          <w:tab w:val="num" w:pos="360"/>
          <w:tab w:val="left" w:pos="8789"/>
        </w:tabs>
        <w:spacing w:after="0"/>
        <w:ind w:right="0"/>
        <w:rPr>
          <w:rFonts w:ascii="Verdana" w:hAnsi="Verdana"/>
          <w:sz w:val="20"/>
          <w:szCs w:val="20"/>
          <w:lang w:val="es-ES_tradnl"/>
        </w:rPr>
      </w:pPr>
      <w:r w:rsidRPr="000C079D">
        <w:rPr>
          <w:rFonts w:ascii="Verdana" w:hAnsi="Verdana"/>
          <w:sz w:val="20"/>
          <w:szCs w:val="20"/>
          <w:lang w:val="es-ES_tradnl"/>
        </w:rPr>
        <w:t>Donde ha sido posible, se han añadido las direcciones web y el DOI en las referencias. </w:t>
      </w:r>
    </w:p>
    <w:p w14:paraId="37691938" w14:textId="77777777" w:rsidR="00B62B76" w:rsidRPr="000C079D" w:rsidRDefault="00B62B76" w:rsidP="007829AC">
      <w:pPr>
        <w:tabs>
          <w:tab w:val="left" w:pos="8789"/>
        </w:tabs>
        <w:spacing w:after="0"/>
        <w:ind w:left="0" w:right="0" w:firstLine="0"/>
        <w:rPr>
          <w:rFonts w:ascii="Verdana" w:eastAsia="Times New Roman" w:hAnsi="Verdana" w:cs="Times New Roman"/>
          <w:color w:val="auto"/>
          <w:sz w:val="20"/>
          <w:szCs w:val="20"/>
        </w:rPr>
      </w:pPr>
      <w:r w:rsidRPr="000C079D">
        <w:rPr>
          <w:rFonts w:ascii="Verdana" w:hAnsi="Verdana" w:cs="Times New Roman"/>
          <w:b/>
          <w:bCs/>
          <w:color w:val="auto"/>
          <w:sz w:val="20"/>
          <w:szCs w:val="20"/>
        </w:rPr>
        <w:t>Nota de copyright</w:t>
      </w:r>
    </w:p>
    <w:p w14:paraId="55F93B48" w14:textId="7EECC47C" w:rsidR="00B62B76" w:rsidRPr="000C079D" w:rsidRDefault="00B62B76" w:rsidP="007829AC">
      <w:pPr>
        <w:tabs>
          <w:tab w:val="left" w:pos="8789"/>
        </w:tabs>
        <w:spacing w:after="0"/>
        <w:ind w:left="0" w:right="615" w:firstLine="0"/>
        <w:rPr>
          <w:rFonts w:ascii="Verdana" w:eastAsia="Times New Roman" w:hAnsi="Verdana" w:cs="Times New Roman"/>
          <w:color w:val="auto"/>
          <w:sz w:val="20"/>
          <w:szCs w:val="20"/>
        </w:rPr>
      </w:pPr>
      <w:r w:rsidRPr="000C079D">
        <w:rPr>
          <w:rFonts w:ascii="Verdana" w:eastAsia="Times New Roman" w:hAnsi="Verdana" w:cs="Times New Roman"/>
          <w:color w:val="auto"/>
          <w:sz w:val="20"/>
          <w:szCs w:val="20"/>
        </w:rPr>
        <w:t xml:space="preserve">Las autoras y </w:t>
      </w:r>
      <w:r w:rsidR="00BD4719" w:rsidRPr="000C079D">
        <w:rPr>
          <w:rFonts w:ascii="Verdana" w:eastAsia="Times New Roman" w:hAnsi="Verdana" w:cs="Times New Roman"/>
          <w:color w:val="auto"/>
          <w:sz w:val="20"/>
          <w:szCs w:val="20"/>
        </w:rPr>
        <w:t>los autores</w:t>
      </w:r>
      <w:r w:rsidRPr="000C079D">
        <w:rPr>
          <w:rFonts w:ascii="Verdana" w:eastAsia="Times New Roman" w:hAnsi="Verdana" w:cs="Times New Roman"/>
          <w:color w:val="auto"/>
          <w:sz w:val="20"/>
          <w:szCs w:val="20"/>
        </w:rPr>
        <w:t xml:space="preserve"> que publican en PODIUM están de acuerdo con los siguientes términos:</w:t>
      </w:r>
    </w:p>
    <w:p w14:paraId="55640D00" w14:textId="7C88C52A" w:rsidR="00B62B76" w:rsidRPr="000C079D" w:rsidRDefault="00B62B76" w:rsidP="00D95B61">
      <w:pPr>
        <w:numPr>
          <w:ilvl w:val="0"/>
          <w:numId w:val="15"/>
        </w:numPr>
        <w:tabs>
          <w:tab w:val="num" w:pos="360"/>
          <w:tab w:val="left" w:pos="8789"/>
        </w:tabs>
        <w:spacing w:after="0"/>
        <w:ind w:right="615"/>
        <w:rPr>
          <w:rFonts w:ascii="Verdana" w:hAnsi="Verdana"/>
          <w:sz w:val="20"/>
          <w:szCs w:val="20"/>
          <w:lang w:val="es-ES_tradnl"/>
        </w:rPr>
      </w:pPr>
      <w:r w:rsidRPr="000C079D">
        <w:rPr>
          <w:rFonts w:ascii="Verdana" w:hAnsi="Verdana"/>
          <w:sz w:val="20"/>
          <w:szCs w:val="20"/>
          <w:lang w:val="es-ES_tradnl"/>
        </w:rPr>
        <w:t xml:space="preserve">Los autores/as conservan los derechos de autor, garantizando a Revista </w:t>
      </w:r>
      <w:r w:rsidR="002D5020" w:rsidRPr="000C079D">
        <w:rPr>
          <w:rFonts w:ascii="Verdana" w:hAnsi="Verdana"/>
          <w:sz w:val="20"/>
          <w:szCs w:val="20"/>
          <w:lang w:val="es-ES_tradnl"/>
        </w:rPr>
        <w:t>Pódium</w:t>
      </w:r>
      <w:r w:rsidRPr="000C079D">
        <w:rPr>
          <w:rFonts w:ascii="Verdana" w:hAnsi="Verdana"/>
          <w:sz w:val="20"/>
          <w:szCs w:val="20"/>
          <w:lang w:val="es-ES_tradnl"/>
        </w:rPr>
        <w:t xml:space="preserve"> el derecho a la primera publicación del trabajo que remiten a la revista para que sea sometido al proceso editorial.</w:t>
      </w:r>
    </w:p>
    <w:p w14:paraId="7A539CA7" w14:textId="0A66E8FF" w:rsidR="00B62B76" w:rsidRPr="000C079D" w:rsidRDefault="00B62B76" w:rsidP="00D95B61">
      <w:pPr>
        <w:numPr>
          <w:ilvl w:val="0"/>
          <w:numId w:val="15"/>
        </w:numPr>
        <w:tabs>
          <w:tab w:val="num" w:pos="360"/>
          <w:tab w:val="left" w:pos="8789"/>
        </w:tabs>
        <w:spacing w:after="0"/>
        <w:ind w:right="0"/>
        <w:rPr>
          <w:rFonts w:ascii="Verdana" w:hAnsi="Verdana"/>
          <w:sz w:val="20"/>
          <w:szCs w:val="20"/>
          <w:lang w:val="es-ES_tradnl"/>
        </w:rPr>
      </w:pPr>
      <w:r w:rsidRPr="000C079D">
        <w:rPr>
          <w:rFonts w:ascii="Verdana" w:hAnsi="Verdana"/>
          <w:sz w:val="20"/>
          <w:szCs w:val="20"/>
          <w:lang w:val="es-ES_tradnl"/>
        </w:rPr>
        <w:lastRenderedPageBreak/>
        <w:t>Autores y autoras conocen que su obra se publica bajo una </w:t>
      </w:r>
      <w:hyperlink r:id="rId20" w:history="1">
        <w:r w:rsidRPr="000C079D">
          <w:rPr>
            <w:rFonts w:ascii="Verdana" w:hAnsi="Verdana"/>
            <w:color w:val="0000FF" w:themeColor="hyperlink"/>
            <w:sz w:val="20"/>
            <w:szCs w:val="20"/>
            <w:u w:val="single"/>
            <w:lang w:val="es-ES_tradnl"/>
          </w:rPr>
          <w:t>licencia de Creative</w:t>
        </w:r>
        <w:r w:rsidR="002D5020" w:rsidRPr="000C079D">
          <w:rPr>
            <w:rFonts w:ascii="Verdana" w:hAnsi="Verdana"/>
            <w:color w:val="0000FF" w:themeColor="hyperlink"/>
            <w:sz w:val="20"/>
            <w:szCs w:val="20"/>
            <w:u w:val="single"/>
            <w:lang w:val="es-ES_tradnl"/>
          </w:rPr>
          <w:t xml:space="preserve"> </w:t>
        </w:r>
        <w:r w:rsidRPr="000C079D">
          <w:rPr>
            <w:rFonts w:ascii="Verdana" w:hAnsi="Verdana"/>
            <w:color w:val="0000FF" w:themeColor="hyperlink"/>
            <w:sz w:val="20"/>
            <w:szCs w:val="20"/>
            <w:u w:val="single"/>
            <w:lang w:val="es-ES_tradnl"/>
          </w:rPr>
          <w:t>Commons Reconocimiento-No</w:t>
        </w:r>
        <w:r w:rsidR="002D5020" w:rsidRPr="000C079D">
          <w:rPr>
            <w:rFonts w:ascii="Verdana" w:hAnsi="Verdana"/>
            <w:color w:val="0000FF" w:themeColor="hyperlink"/>
            <w:sz w:val="20"/>
            <w:szCs w:val="20"/>
            <w:u w:val="single"/>
            <w:lang w:val="es-ES_tradnl"/>
          </w:rPr>
          <w:t xml:space="preserve"> </w:t>
        </w:r>
        <w:r w:rsidRPr="000C079D">
          <w:rPr>
            <w:rFonts w:ascii="Verdana" w:hAnsi="Verdana"/>
            <w:color w:val="0000FF" w:themeColor="hyperlink"/>
            <w:sz w:val="20"/>
            <w:szCs w:val="20"/>
            <w:u w:val="single"/>
            <w:lang w:val="es-ES_tradnl"/>
          </w:rPr>
          <w:t>Comercial 4.0 Internacional</w:t>
        </w:r>
      </w:hyperlink>
      <w:r w:rsidRPr="000C079D">
        <w:rPr>
          <w:rFonts w:ascii="Verdana" w:hAnsi="Verdana"/>
          <w:sz w:val="20"/>
          <w:szCs w:val="20"/>
          <w:lang w:val="es-ES_tradnl"/>
        </w:rPr>
        <w:t xml:space="preserve"> que permite a otros compartirla con un reconocimiento de la autoría del trabajo y de su publicación inicial en esta revista.</w:t>
      </w:r>
    </w:p>
    <w:p w14:paraId="74ADA2D5" w14:textId="77777777" w:rsidR="00B62B76" w:rsidRPr="000C079D" w:rsidRDefault="00B62B76" w:rsidP="00D95B61">
      <w:pPr>
        <w:numPr>
          <w:ilvl w:val="0"/>
          <w:numId w:val="15"/>
        </w:numPr>
        <w:tabs>
          <w:tab w:val="num" w:pos="360"/>
          <w:tab w:val="left" w:pos="8789"/>
        </w:tabs>
        <w:spacing w:after="0"/>
        <w:ind w:right="0"/>
        <w:rPr>
          <w:rFonts w:ascii="Verdana" w:hAnsi="Verdana"/>
          <w:sz w:val="20"/>
          <w:szCs w:val="20"/>
          <w:lang w:val="es-ES_tradnl"/>
        </w:rPr>
      </w:pPr>
      <w:r w:rsidRPr="000C079D">
        <w:rPr>
          <w:rFonts w:ascii="Verdana" w:hAnsi="Verdana"/>
          <w:sz w:val="20"/>
          <w:szCs w:val="20"/>
          <w:lang w:val="es-ES_tradnl"/>
        </w:rPr>
        <w:t>Los autores/as ceden a PODIUM los derechos de explotación de la obra que hayan sido publicadas en esta revista, autorizando a la Editorial de la misma para el ejercicio de una libre reproducción, distribución y comunicación pública con fines no comerciales.</w:t>
      </w:r>
    </w:p>
    <w:p w14:paraId="444CC26F" w14:textId="77777777" w:rsidR="00B62B76" w:rsidRPr="000C079D" w:rsidRDefault="00B62B76" w:rsidP="00D95B61">
      <w:pPr>
        <w:numPr>
          <w:ilvl w:val="0"/>
          <w:numId w:val="15"/>
        </w:numPr>
        <w:tabs>
          <w:tab w:val="num" w:pos="360"/>
          <w:tab w:val="left" w:pos="8789"/>
        </w:tabs>
        <w:spacing w:after="0"/>
        <w:ind w:right="0"/>
        <w:rPr>
          <w:rFonts w:ascii="Verdana" w:hAnsi="Verdana"/>
          <w:sz w:val="20"/>
          <w:szCs w:val="20"/>
          <w:lang w:val="es-ES_tradnl"/>
        </w:rPr>
      </w:pPr>
      <w:r w:rsidRPr="000C079D">
        <w:rPr>
          <w:rFonts w:ascii="Verdana" w:hAnsi="Verdana"/>
          <w:sz w:val="20"/>
          <w:szCs w:val="20"/>
          <w:lang w:val="es-ES_tradnl"/>
        </w:rPr>
        <w:t>Autoras y autores conocen que su obra será almacenada en servidores y reproducida en soporte digital para su incorporación a repositorios institucionales y bases de datos que facilitarán el acceso libre y gratuito al texto completo de la obra.</w:t>
      </w:r>
    </w:p>
    <w:p w14:paraId="4FCBFC4F" w14:textId="77777777" w:rsidR="00B62B76" w:rsidRPr="000C079D" w:rsidRDefault="00B62B76" w:rsidP="00D95B61">
      <w:pPr>
        <w:numPr>
          <w:ilvl w:val="0"/>
          <w:numId w:val="15"/>
        </w:numPr>
        <w:tabs>
          <w:tab w:val="num" w:pos="360"/>
          <w:tab w:val="left" w:pos="8789"/>
        </w:tabs>
        <w:spacing w:after="0"/>
        <w:ind w:right="0"/>
        <w:rPr>
          <w:rFonts w:ascii="Verdana" w:hAnsi="Verdana"/>
          <w:sz w:val="20"/>
          <w:szCs w:val="20"/>
          <w:lang w:val="es-ES_tradnl"/>
        </w:rPr>
      </w:pPr>
      <w:r w:rsidRPr="000C079D">
        <w:rPr>
          <w:rFonts w:ascii="Verdana" w:hAnsi="Verdana"/>
          <w:sz w:val="20"/>
          <w:szCs w:val="20"/>
          <w:lang w:val="es-ES_tradnl"/>
        </w:rPr>
        <w:t>Los autores/as pueden distribuir la versión de la obra publicada en PODIUM inmediatamente después de la salida de cada número (por ejemplo, situarlo en un repositorio institucional o publicarlo en un libro), con un reconocimiento expreso de su publicación inicial en PODIUM.</w:t>
      </w:r>
    </w:p>
    <w:p w14:paraId="5F9B3053" w14:textId="77777777" w:rsidR="00B62B76" w:rsidRPr="000C079D" w:rsidRDefault="00B62B76" w:rsidP="007829AC">
      <w:pPr>
        <w:tabs>
          <w:tab w:val="left" w:pos="8789"/>
        </w:tabs>
        <w:spacing w:after="0"/>
        <w:ind w:right="615"/>
        <w:rPr>
          <w:rFonts w:ascii="Verdana" w:hAnsi="Verdana"/>
          <w:color w:val="auto"/>
          <w:sz w:val="20"/>
          <w:szCs w:val="20"/>
          <w:lang w:val="es-ES_tradnl"/>
        </w:rPr>
      </w:pPr>
    </w:p>
    <w:p w14:paraId="5F99C0E2" w14:textId="77777777" w:rsidR="000077B2" w:rsidRPr="000C079D" w:rsidRDefault="000077B2" w:rsidP="007829AC">
      <w:pPr>
        <w:tabs>
          <w:tab w:val="left" w:pos="8789"/>
        </w:tabs>
        <w:spacing w:after="0"/>
        <w:ind w:right="615"/>
        <w:rPr>
          <w:rFonts w:ascii="Verdana" w:hAnsi="Verdana"/>
          <w:color w:val="auto"/>
          <w:sz w:val="20"/>
          <w:szCs w:val="20"/>
          <w:lang w:val="es-ES_tradnl"/>
        </w:rPr>
      </w:pPr>
      <w:r w:rsidRPr="000C079D">
        <w:rPr>
          <w:rFonts w:ascii="Verdana" w:hAnsi="Verdana"/>
          <w:color w:val="auto"/>
          <w:sz w:val="20"/>
          <w:szCs w:val="20"/>
          <w:lang w:val="es-ES_tradnl"/>
        </w:rPr>
        <w:t xml:space="preserve">Consideraciones del </w:t>
      </w:r>
      <w:commentRangeStart w:id="5"/>
      <w:r w:rsidRPr="000C079D">
        <w:rPr>
          <w:rFonts w:ascii="Verdana" w:hAnsi="Verdana"/>
          <w:color w:val="auto"/>
          <w:sz w:val="20"/>
          <w:szCs w:val="20"/>
          <w:lang w:val="es-ES_tradnl"/>
        </w:rPr>
        <w:t>revisor</w:t>
      </w:r>
      <w:commentRangeEnd w:id="5"/>
      <w:r w:rsidR="00D72968" w:rsidRPr="000C079D">
        <w:rPr>
          <w:rStyle w:val="Refdecomentario"/>
          <w:rFonts w:ascii="Verdana" w:hAnsi="Verdana"/>
          <w:sz w:val="20"/>
          <w:szCs w:val="20"/>
        </w:rPr>
        <w:commentReference w:id="5"/>
      </w:r>
    </w:p>
    <w:sectPr w:rsidR="000077B2" w:rsidRPr="000C079D" w:rsidSect="00B9054C">
      <w:pgSz w:w="12240" w:h="15840" w:code="1"/>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Familia" w:date="2021-04-23T21:31:00Z" w:initials="F">
    <w:p w14:paraId="19FCCECF" w14:textId="65D035BE" w:rsidR="00D72968" w:rsidRDefault="00D72968">
      <w:pPr>
        <w:pStyle w:val="Textocomentario"/>
      </w:pPr>
      <w:r>
        <w:rPr>
          <w:rStyle w:val="Refdecomentario"/>
        </w:rPr>
        <w:annotationRef/>
      </w:r>
      <w:r w:rsidRPr="00D72968">
        <w:t>Publicable con modificaciones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FCCE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94CE6C" w16cid:durableId="242DA070"/>
  <w16cid:commentId w16cid:paraId="228B6853" w16cid:durableId="242DA071"/>
  <w16cid:commentId w16cid:paraId="109C0378" w16cid:durableId="242DA072"/>
  <w16cid:commentId w16cid:paraId="66C5AA9A" w16cid:durableId="242DA073"/>
  <w16cid:commentId w16cid:paraId="4DD45A5F" w16cid:durableId="242DA074"/>
  <w16cid:commentId w16cid:paraId="4AB6FC27" w16cid:durableId="242DA0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Arial"/>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3F4B"/>
    <w:multiLevelType w:val="hybridMultilevel"/>
    <w:tmpl w:val="BF16347A"/>
    <w:lvl w:ilvl="0" w:tplc="A796AF5A">
      <w:start w:val="3"/>
      <w:numFmt w:val="bullet"/>
      <w:lvlText w:val="-"/>
      <w:lvlJc w:val="left"/>
      <w:pPr>
        <w:ind w:left="360" w:hanging="360"/>
      </w:pPr>
      <w:rPr>
        <w:rFonts w:ascii="Arial" w:eastAsiaTheme="minorEastAsia"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9570423"/>
    <w:multiLevelType w:val="hybridMultilevel"/>
    <w:tmpl w:val="B2726E58"/>
    <w:lvl w:ilvl="0" w:tplc="A796AF5A">
      <w:start w:val="3"/>
      <w:numFmt w:val="bullet"/>
      <w:lvlText w:val="-"/>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AF29D4"/>
    <w:multiLevelType w:val="hybridMultilevel"/>
    <w:tmpl w:val="C50A923A"/>
    <w:lvl w:ilvl="0" w:tplc="4A262578">
      <w:start w:val="1"/>
      <w:numFmt w:val="bullet"/>
      <w:lvlText w:val="•"/>
      <w:lvlJc w:val="left"/>
      <w:pPr>
        <w:tabs>
          <w:tab w:val="num" w:pos="720"/>
        </w:tabs>
        <w:ind w:left="720" w:hanging="360"/>
      </w:pPr>
      <w:rPr>
        <w:rFonts w:ascii="Arial" w:hAnsi="Arial" w:hint="default"/>
      </w:rPr>
    </w:lvl>
    <w:lvl w:ilvl="1" w:tplc="B174446C" w:tentative="1">
      <w:start w:val="1"/>
      <w:numFmt w:val="bullet"/>
      <w:lvlText w:val="•"/>
      <w:lvlJc w:val="left"/>
      <w:pPr>
        <w:tabs>
          <w:tab w:val="num" w:pos="1440"/>
        </w:tabs>
        <w:ind w:left="1440" w:hanging="360"/>
      </w:pPr>
      <w:rPr>
        <w:rFonts w:ascii="Arial" w:hAnsi="Arial" w:hint="default"/>
      </w:rPr>
    </w:lvl>
    <w:lvl w:ilvl="2" w:tplc="57FA8396" w:tentative="1">
      <w:start w:val="1"/>
      <w:numFmt w:val="bullet"/>
      <w:lvlText w:val="•"/>
      <w:lvlJc w:val="left"/>
      <w:pPr>
        <w:tabs>
          <w:tab w:val="num" w:pos="2160"/>
        </w:tabs>
        <w:ind w:left="2160" w:hanging="360"/>
      </w:pPr>
      <w:rPr>
        <w:rFonts w:ascii="Arial" w:hAnsi="Arial" w:hint="default"/>
      </w:rPr>
    </w:lvl>
    <w:lvl w:ilvl="3" w:tplc="80606852" w:tentative="1">
      <w:start w:val="1"/>
      <w:numFmt w:val="bullet"/>
      <w:lvlText w:val="•"/>
      <w:lvlJc w:val="left"/>
      <w:pPr>
        <w:tabs>
          <w:tab w:val="num" w:pos="2880"/>
        </w:tabs>
        <w:ind w:left="2880" w:hanging="360"/>
      </w:pPr>
      <w:rPr>
        <w:rFonts w:ascii="Arial" w:hAnsi="Arial" w:hint="default"/>
      </w:rPr>
    </w:lvl>
    <w:lvl w:ilvl="4" w:tplc="719E575A" w:tentative="1">
      <w:start w:val="1"/>
      <w:numFmt w:val="bullet"/>
      <w:lvlText w:val="•"/>
      <w:lvlJc w:val="left"/>
      <w:pPr>
        <w:tabs>
          <w:tab w:val="num" w:pos="3600"/>
        </w:tabs>
        <w:ind w:left="3600" w:hanging="360"/>
      </w:pPr>
      <w:rPr>
        <w:rFonts w:ascii="Arial" w:hAnsi="Arial" w:hint="default"/>
      </w:rPr>
    </w:lvl>
    <w:lvl w:ilvl="5" w:tplc="87F42DE4" w:tentative="1">
      <w:start w:val="1"/>
      <w:numFmt w:val="bullet"/>
      <w:lvlText w:val="•"/>
      <w:lvlJc w:val="left"/>
      <w:pPr>
        <w:tabs>
          <w:tab w:val="num" w:pos="4320"/>
        </w:tabs>
        <w:ind w:left="4320" w:hanging="360"/>
      </w:pPr>
      <w:rPr>
        <w:rFonts w:ascii="Arial" w:hAnsi="Arial" w:hint="default"/>
      </w:rPr>
    </w:lvl>
    <w:lvl w:ilvl="6" w:tplc="052CACEE" w:tentative="1">
      <w:start w:val="1"/>
      <w:numFmt w:val="bullet"/>
      <w:lvlText w:val="•"/>
      <w:lvlJc w:val="left"/>
      <w:pPr>
        <w:tabs>
          <w:tab w:val="num" w:pos="5040"/>
        </w:tabs>
        <w:ind w:left="5040" w:hanging="360"/>
      </w:pPr>
      <w:rPr>
        <w:rFonts w:ascii="Arial" w:hAnsi="Arial" w:hint="default"/>
      </w:rPr>
    </w:lvl>
    <w:lvl w:ilvl="7" w:tplc="955EB9AC" w:tentative="1">
      <w:start w:val="1"/>
      <w:numFmt w:val="bullet"/>
      <w:lvlText w:val="•"/>
      <w:lvlJc w:val="left"/>
      <w:pPr>
        <w:tabs>
          <w:tab w:val="num" w:pos="5760"/>
        </w:tabs>
        <w:ind w:left="5760" w:hanging="360"/>
      </w:pPr>
      <w:rPr>
        <w:rFonts w:ascii="Arial" w:hAnsi="Arial" w:hint="default"/>
      </w:rPr>
    </w:lvl>
    <w:lvl w:ilvl="8" w:tplc="A650BE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8952DF"/>
    <w:multiLevelType w:val="multilevel"/>
    <w:tmpl w:val="CBFE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81215"/>
    <w:multiLevelType w:val="hybridMultilevel"/>
    <w:tmpl w:val="13C007B4"/>
    <w:lvl w:ilvl="0" w:tplc="E654DEEE">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97C0EA2"/>
    <w:multiLevelType w:val="hybridMultilevel"/>
    <w:tmpl w:val="12FE0EC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40862527"/>
    <w:multiLevelType w:val="hybridMultilevel"/>
    <w:tmpl w:val="FB522270"/>
    <w:lvl w:ilvl="0" w:tplc="A796AF5A">
      <w:start w:val="3"/>
      <w:numFmt w:val="bullet"/>
      <w:lvlText w:val="-"/>
      <w:lvlJc w:val="left"/>
      <w:pPr>
        <w:ind w:left="730" w:hanging="360"/>
      </w:pPr>
      <w:rPr>
        <w:rFonts w:ascii="Arial" w:eastAsiaTheme="minorEastAsia" w:hAnsi="Arial" w:cs="Arial" w:hint="default"/>
      </w:rPr>
    </w:lvl>
    <w:lvl w:ilvl="1" w:tplc="0C0A0003" w:tentative="1">
      <w:start w:val="1"/>
      <w:numFmt w:val="bullet"/>
      <w:lvlText w:val="o"/>
      <w:lvlJc w:val="left"/>
      <w:pPr>
        <w:ind w:left="1450" w:hanging="360"/>
      </w:pPr>
      <w:rPr>
        <w:rFonts w:ascii="Courier New" w:hAnsi="Courier New" w:cs="Courier New" w:hint="default"/>
      </w:rPr>
    </w:lvl>
    <w:lvl w:ilvl="2" w:tplc="0C0A0005" w:tentative="1">
      <w:start w:val="1"/>
      <w:numFmt w:val="bullet"/>
      <w:lvlText w:val=""/>
      <w:lvlJc w:val="left"/>
      <w:pPr>
        <w:ind w:left="2170" w:hanging="360"/>
      </w:pPr>
      <w:rPr>
        <w:rFonts w:ascii="Wingdings" w:hAnsi="Wingdings" w:hint="default"/>
      </w:rPr>
    </w:lvl>
    <w:lvl w:ilvl="3" w:tplc="0C0A0001" w:tentative="1">
      <w:start w:val="1"/>
      <w:numFmt w:val="bullet"/>
      <w:lvlText w:val=""/>
      <w:lvlJc w:val="left"/>
      <w:pPr>
        <w:ind w:left="2890" w:hanging="360"/>
      </w:pPr>
      <w:rPr>
        <w:rFonts w:ascii="Symbol" w:hAnsi="Symbol" w:hint="default"/>
      </w:rPr>
    </w:lvl>
    <w:lvl w:ilvl="4" w:tplc="0C0A0003" w:tentative="1">
      <w:start w:val="1"/>
      <w:numFmt w:val="bullet"/>
      <w:lvlText w:val="o"/>
      <w:lvlJc w:val="left"/>
      <w:pPr>
        <w:ind w:left="3610" w:hanging="360"/>
      </w:pPr>
      <w:rPr>
        <w:rFonts w:ascii="Courier New" w:hAnsi="Courier New" w:cs="Courier New" w:hint="default"/>
      </w:rPr>
    </w:lvl>
    <w:lvl w:ilvl="5" w:tplc="0C0A0005" w:tentative="1">
      <w:start w:val="1"/>
      <w:numFmt w:val="bullet"/>
      <w:lvlText w:val=""/>
      <w:lvlJc w:val="left"/>
      <w:pPr>
        <w:ind w:left="4330" w:hanging="360"/>
      </w:pPr>
      <w:rPr>
        <w:rFonts w:ascii="Wingdings" w:hAnsi="Wingdings" w:hint="default"/>
      </w:rPr>
    </w:lvl>
    <w:lvl w:ilvl="6" w:tplc="0C0A0001" w:tentative="1">
      <w:start w:val="1"/>
      <w:numFmt w:val="bullet"/>
      <w:lvlText w:val=""/>
      <w:lvlJc w:val="left"/>
      <w:pPr>
        <w:ind w:left="5050" w:hanging="360"/>
      </w:pPr>
      <w:rPr>
        <w:rFonts w:ascii="Symbol" w:hAnsi="Symbol" w:hint="default"/>
      </w:rPr>
    </w:lvl>
    <w:lvl w:ilvl="7" w:tplc="0C0A0003" w:tentative="1">
      <w:start w:val="1"/>
      <w:numFmt w:val="bullet"/>
      <w:lvlText w:val="o"/>
      <w:lvlJc w:val="left"/>
      <w:pPr>
        <w:ind w:left="5770" w:hanging="360"/>
      </w:pPr>
      <w:rPr>
        <w:rFonts w:ascii="Courier New" w:hAnsi="Courier New" w:cs="Courier New" w:hint="default"/>
      </w:rPr>
    </w:lvl>
    <w:lvl w:ilvl="8" w:tplc="0C0A0005" w:tentative="1">
      <w:start w:val="1"/>
      <w:numFmt w:val="bullet"/>
      <w:lvlText w:val=""/>
      <w:lvlJc w:val="left"/>
      <w:pPr>
        <w:ind w:left="6490" w:hanging="360"/>
      </w:pPr>
      <w:rPr>
        <w:rFonts w:ascii="Wingdings" w:hAnsi="Wingdings" w:hint="default"/>
      </w:rPr>
    </w:lvl>
  </w:abstractNum>
  <w:abstractNum w:abstractNumId="7" w15:restartNumberingAfterBreak="0">
    <w:nsid w:val="452E4118"/>
    <w:multiLevelType w:val="hybridMultilevel"/>
    <w:tmpl w:val="FC5601CE"/>
    <w:lvl w:ilvl="0" w:tplc="A796AF5A">
      <w:start w:val="3"/>
      <w:numFmt w:val="bullet"/>
      <w:lvlText w:val="-"/>
      <w:lvlJc w:val="left"/>
      <w:pPr>
        <w:ind w:left="360" w:hanging="360"/>
      </w:pPr>
      <w:rPr>
        <w:rFonts w:ascii="Arial" w:eastAsiaTheme="minorEastAsia"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7FE1482"/>
    <w:multiLevelType w:val="hybridMultilevel"/>
    <w:tmpl w:val="D15428D4"/>
    <w:lvl w:ilvl="0" w:tplc="A796AF5A">
      <w:start w:val="3"/>
      <w:numFmt w:val="bullet"/>
      <w:lvlText w:val="-"/>
      <w:lvlJc w:val="left"/>
      <w:pPr>
        <w:ind w:left="360" w:hanging="360"/>
      </w:pPr>
      <w:rPr>
        <w:rFonts w:ascii="Arial" w:eastAsiaTheme="minorEastAsia"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FBC1D00"/>
    <w:multiLevelType w:val="hybridMultilevel"/>
    <w:tmpl w:val="786661B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5A6D5560"/>
    <w:multiLevelType w:val="hybridMultilevel"/>
    <w:tmpl w:val="4386E0D2"/>
    <w:lvl w:ilvl="0" w:tplc="AFBC5202">
      <w:start w:val="1"/>
      <w:numFmt w:val="bullet"/>
      <w:lvlText w:val="-"/>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F991996"/>
    <w:multiLevelType w:val="hybridMultilevel"/>
    <w:tmpl w:val="ACE8F142"/>
    <w:lvl w:ilvl="0" w:tplc="A796AF5A">
      <w:start w:val="3"/>
      <w:numFmt w:val="bullet"/>
      <w:lvlText w:val="-"/>
      <w:lvlJc w:val="left"/>
      <w:pPr>
        <w:ind w:left="360" w:hanging="360"/>
      </w:pPr>
      <w:rPr>
        <w:rFonts w:ascii="Arial" w:eastAsiaTheme="minorEastAsia"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6FA5679C"/>
    <w:multiLevelType w:val="multilevel"/>
    <w:tmpl w:val="1E2E4C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72B5619A"/>
    <w:multiLevelType w:val="hybridMultilevel"/>
    <w:tmpl w:val="23EEEEE4"/>
    <w:lvl w:ilvl="0" w:tplc="A796AF5A">
      <w:start w:val="3"/>
      <w:numFmt w:val="bullet"/>
      <w:lvlText w:val="-"/>
      <w:lvlJc w:val="left"/>
      <w:pPr>
        <w:ind w:left="360" w:hanging="360"/>
      </w:pPr>
      <w:rPr>
        <w:rFonts w:ascii="Arial" w:eastAsiaTheme="minorEastAsia"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72F024E4"/>
    <w:multiLevelType w:val="hybridMultilevel"/>
    <w:tmpl w:val="F27869E0"/>
    <w:lvl w:ilvl="0" w:tplc="A796AF5A">
      <w:start w:val="3"/>
      <w:numFmt w:val="bullet"/>
      <w:lvlText w:val="-"/>
      <w:lvlJc w:val="left"/>
      <w:pPr>
        <w:ind w:left="360" w:hanging="360"/>
      </w:pPr>
      <w:rPr>
        <w:rFonts w:ascii="Arial" w:eastAsiaTheme="minorEastAsia"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54D526D"/>
    <w:multiLevelType w:val="hybridMultilevel"/>
    <w:tmpl w:val="C05AC244"/>
    <w:lvl w:ilvl="0" w:tplc="A796AF5A">
      <w:start w:val="3"/>
      <w:numFmt w:val="bullet"/>
      <w:lvlText w:val="-"/>
      <w:lvlJc w:val="left"/>
      <w:pPr>
        <w:ind w:left="360" w:hanging="360"/>
      </w:pPr>
      <w:rPr>
        <w:rFonts w:ascii="Arial" w:eastAsiaTheme="minorEastAsia"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7BAA7721"/>
    <w:multiLevelType w:val="multilevel"/>
    <w:tmpl w:val="1318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14"/>
  </w:num>
  <w:num w:numId="4">
    <w:abstractNumId w:val="6"/>
  </w:num>
  <w:num w:numId="5">
    <w:abstractNumId w:val="4"/>
  </w:num>
  <w:num w:numId="6">
    <w:abstractNumId w:val="8"/>
  </w:num>
  <w:num w:numId="7">
    <w:abstractNumId w:val="13"/>
  </w:num>
  <w:num w:numId="8">
    <w:abstractNumId w:val="15"/>
  </w:num>
  <w:num w:numId="9">
    <w:abstractNumId w:val="11"/>
  </w:num>
  <w:num w:numId="10">
    <w:abstractNumId w:val="0"/>
  </w:num>
  <w:num w:numId="11">
    <w:abstractNumId w:val="1"/>
  </w:num>
  <w:num w:numId="12">
    <w:abstractNumId w:val="10"/>
  </w:num>
  <w:num w:numId="13">
    <w:abstractNumId w:val="9"/>
  </w:num>
  <w:num w:numId="14">
    <w:abstractNumId w:val="3"/>
  </w:num>
  <w:num w:numId="15">
    <w:abstractNumId w:val="16"/>
  </w:num>
  <w:num w:numId="16">
    <w:abstractNumId w:val="5"/>
  </w:num>
  <w:num w:numId="17">
    <w:abstractNumId w:val="2"/>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milia">
    <w15:presenceInfo w15:providerId="None" w15:userId="Fami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2F"/>
    <w:rsid w:val="000006CC"/>
    <w:rsid w:val="000075B4"/>
    <w:rsid w:val="000077B2"/>
    <w:rsid w:val="000177C4"/>
    <w:rsid w:val="000407DA"/>
    <w:rsid w:val="00041EF0"/>
    <w:rsid w:val="00043787"/>
    <w:rsid w:val="000569B3"/>
    <w:rsid w:val="00082A93"/>
    <w:rsid w:val="00090B6A"/>
    <w:rsid w:val="00091C0D"/>
    <w:rsid w:val="000946FA"/>
    <w:rsid w:val="000963FB"/>
    <w:rsid w:val="000B0ACB"/>
    <w:rsid w:val="000B67FD"/>
    <w:rsid w:val="000B7B68"/>
    <w:rsid w:val="000C079D"/>
    <w:rsid w:val="000C736E"/>
    <w:rsid w:val="000E3330"/>
    <w:rsid w:val="000E595E"/>
    <w:rsid w:val="000E59E5"/>
    <w:rsid w:val="001030B0"/>
    <w:rsid w:val="00110360"/>
    <w:rsid w:val="00121604"/>
    <w:rsid w:val="00124D03"/>
    <w:rsid w:val="00137E2B"/>
    <w:rsid w:val="0014303F"/>
    <w:rsid w:val="0014334C"/>
    <w:rsid w:val="00145D72"/>
    <w:rsid w:val="00155263"/>
    <w:rsid w:val="0017031F"/>
    <w:rsid w:val="001950EF"/>
    <w:rsid w:val="001A7BC6"/>
    <w:rsid w:val="001B14CC"/>
    <w:rsid w:val="001B7200"/>
    <w:rsid w:val="001D6527"/>
    <w:rsid w:val="001E1443"/>
    <w:rsid w:val="001E276A"/>
    <w:rsid w:val="00211DF2"/>
    <w:rsid w:val="0021348A"/>
    <w:rsid w:val="0021631C"/>
    <w:rsid w:val="002232A2"/>
    <w:rsid w:val="002250AA"/>
    <w:rsid w:val="00226414"/>
    <w:rsid w:val="00232487"/>
    <w:rsid w:val="00234D69"/>
    <w:rsid w:val="00236832"/>
    <w:rsid w:val="00256802"/>
    <w:rsid w:val="00264176"/>
    <w:rsid w:val="00265E63"/>
    <w:rsid w:val="00276801"/>
    <w:rsid w:val="00282766"/>
    <w:rsid w:val="00285DDB"/>
    <w:rsid w:val="00287171"/>
    <w:rsid w:val="00293D94"/>
    <w:rsid w:val="002948C5"/>
    <w:rsid w:val="0029710D"/>
    <w:rsid w:val="002B4619"/>
    <w:rsid w:val="002B6594"/>
    <w:rsid w:val="002C0D4A"/>
    <w:rsid w:val="002D4B60"/>
    <w:rsid w:val="002D5020"/>
    <w:rsid w:val="002F36F8"/>
    <w:rsid w:val="003009EA"/>
    <w:rsid w:val="00311070"/>
    <w:rsid w:val="00316FCC"/>
    <w:rsid w:val="003208F6"/>
    <w:rsid w:val="003251C1"/>
    <w:rsid w:val="00326E32"/>
    <w:rsid w:val="00331CEC"/>
    <w:rsid w:val="00335542"/>
    <w:rsid w:val="00343D9B"/>
    <w:rsid w:val="003610DF"/>
    <w:rsid w:val="003776D0"/>
    <w:rsid w:val="003923EF"/>
    <w:rsid w:val="00396008"/>
    <w:rsid w:val="003A3562"/>
    <w:rsid w:val="003B2905"/>
    <w:rsid w:val="003C18D4"/>
    <w:rsid w:val="003C3307"/>
    <w:rsid w:val="003D27A0"/>
    <w:rsid w:val="003F0CFC"/>
    <w:rsid w:val="004001F9"/>
    <w:rsid w:val="0040388A"/>
    <w:rsid w:val="00405423"/>
    <w:rsid w:val="004117FC"/>
    <w:rsid w:val="00417A8F"/>
    <w:rsid w:val="00425130"/>
    <w:rsid w:val="00432A02"/>
    <w:rsid w:val="0043433B"/>
    <w:rsid w:val="0043458B"/>
    <w:rsid w:val="00442266"/>
    <w:rsid w:val="0045314E"/>
    <w:rsid w:val="0045554D"/>
    <w:rsid w:val="004740CC"/>
    <w:rsid w:val="00477735"/>
    <w:rsid w:val="00490E38"/>
    <w:rsid w:val="004A4F1B"/>
    <w:rsid w:val="004A7589"/>
    <w:rsid w:val="004B0B3B"/>
    <w:rsid w:val="004C24AA"/>
    <w:rsid w:val="004D6D2E"/>
    <w:rsid w:val="004E1579"/>
    <w:rsid w:val="004F6E0A"/>
    <w:rsid w:val="00501584"/>
    <w:rsid w:val="0053026B"/>
    <w:rsid w:val="0053039E"/>
    <w:rsid w:val="0054124A"/>
    <w:rsid w:val="00547960"/>
    <w:rsid w:val="00551CE9"/>
    <w:rsid w:val="0055231C"/>
    <w:rsid w:val="005608C7"/>
    <w:rsid w:val="005936EE"/>
    <w:rsid w:val="005A0015"/>
    <w:rsid w:val="005A769C"/>
    <w:rsid w:val="005B28D0"/>
    <w:rsid w:val="005B6647"/>
    <w:rsid w:val="005D0F1E"/>
    <w:rsid w:val="005D586A"/>
    <w:rsid w:val="005D6DC5"/>
    <w:rsid w:val="005D6FD9"/>
    <w:rsid w:val="005E535A"/>
    <w:rsid w:val="006019AE"/>
    <w:rsid w:val="00604308"/>
    <w:rsid w:val="00611D2F"/>
    <w:rsid w:val="0061384C"/>
    <w:rsid w:val="006140DE"/>
    <w:rsid w:val="00646B1A"/>
    <w:rsid w:val="00647FEF"/>
    <w:rsid w:val="00664296"/>
    <w:rsid w:val="00670BC4"/>
    <w:rsid w:val="00675967"/>
    <w:rsid w:val="006A4F96"/>
    <w:rsid w:val="006A581B"/>
    <w:rsid w:val="006A7E0C"/>
    <w:rsid w:val="006B53A2"/>
    <w:rsid w:val="006D3CD3"/>
    <w:rsid w:val="006D40CC"/>
    <w:rsid w:val="006E1AA7"/>
    <w:rsid w:val="006E3C2D"/>
    <w:rsid w:val="006F4F5D"/>
    <w:rsid w:val="00720384"/>
    <w:rsid w:val="007313ED"/>
    <w:rsid w:val="00755542"/>
    <w:rsid w:val="00755FE4"/>
    <w:rsid w:val="00764A09"/>
    <w:rsid w:val="00767050"/>
    <w:rsid w:val="00767616"/>
    <w:rsid w:val="007829AC"/>
    <w:rsid w:val="007A1C48"/>
    <w:rsid w:val="007A516C"/>
    <w:rsid w:val="007B1CBD"/>
    <w:rsid w:val="007B5AA7"/>
    <w:rsid w:val="007C1B34"/>
    <w:rsid w:val="007D3001"/>
    <w:rsid w:val="007D544D"/>
    <w:rsid w:val="00815DB7"/>
    <w:rsid w:val="008200EC"/>
    <w:rsid w:val="008232C0"/>
    <w:rsid w:val="0084708A"/>
    <w:rsid w:val="008637B7"/>
    <w:rsid w:val="008877B5"/>
    <w:rsid w:val="00887FD0"/>
    <w:rsid w:val="00887FFB"/>
    <w:rsid w:val="008A1B33"/>
    <w:rsid w:val="008B19CE"/>
    <w:rsid w:val="008B4EAF"/>
    <w:rsid w:val="008B55B7"/>
    <w:rsid w:val="008B6967"/>
    <w:rsid w:val="008C3E5C"/>
    <w:rsid w:val="008D07FC"/>
    <w:rsid w:val="008D3172"/>
    <w:rsid w:val="008D6109"/>
    <w:rsid w:val="0090645E"/>
    <w:rsid w:val="00911AA5"/>
    <w:rsid w:val="0091493C"/>
    <w:rsid w:val="00922FA9"/>
    <w:rsid w:val="009232C5"/>
    <w:rsid w:val="00923CAF"/>
    <w:rsid w:val="00925F24"/>
    <w:rsid w:val="00930324"/>
    <w:rsid w:val="00931813"/>
    <w:rsid w:val="0094019F"/>
    <w:rsid w:val="00940EF8"/>
    <w:rsid w:val="009478D0"/>
    <w:rsid w:val="009573E6"/>
    <w:rsid w:val="00976F76"/>
    <w:rsid w:val="009770CD"/>
    <w:rsid w:val="009855A2"/>
    <w:rsid w:val="0099176C"/>
    <w:rsid w:val="009964EF"/>
    <w:rsid w:val="009965BB"/>
    <w:rsid w:val="009A3CDA"/>
    <w:rsid w:val="009B7FF1"/>
    <w:rsid w:val="009E21A3"/>
    <w:rsid w:val="009E3AE4"/>
    <w:rsid w:val="009F2BFC"/>
    <w:rsid w:val="009F437D"/>
    <w:rsid w:val="009F50E2"/>
    <w:rsid w:val="009F753E"/>
    <w:rsid w:val="009F761E"/>
    <w:rsid w:val="00A0051D"/>
    <w:rsid w:val="00A005CF"/>
    <w:rsid w:val="00A00D2A"/>
    <w:rsid w:val="00A10385"/>
    <w:rsid w:val="00A1157E"/>
    <w:rsid w:val="00A2364D"/>
    <w:rsid w:val="00A23714"/>
    <w:rsid w:val="00A361DA"/>
    <w:rsid w:val="00A439E6"/>
    <w:rsid w:val="00A60453"/>
    <w:rsid w:val="00A62AF5"/>
    <w:rsid w:val="00A76299"/>
    <w:rsid w:val="00A83BED"/>
    <w:rsid w:val="00A8491A"/>
    <w:rsid w:val="00AB2515"/>
    <w:rsid w:val="00AB4121"/>
    <w:rsid w:val="00AC2F1F"/>
    <w:rsid w:val="00AC7D78"/>
    <w:rsid w:val="00AD02A4"/>
    <w:rsid w:val="00AD5CF5"/>
    <w:rsid w:val="00AD7E7F"/>
    <w:rsid w:val="00B00FCD"/>
    <w:rsid w:val="00B03DF3"/>
    <w:rsid w:val="00B36943"/>
    <w:rsid w:val="00B510A2"/>
    <w:rsid w:val="00B55BC0"/>
    <w:rsid w:val="00B62B76"/>
    <w:rsid w:val="00B64A68"/>
    <w:rsid w:val="00B702FC"/>
    <w:rsid w:val="00B75223"/>
    <w:rsid w:val="00B76299"/>
    <w:rsid w:val="00B9054C"/>
    <w:rsid w:val="00BA5CA6"/>
    <w:rsid w:val="00BA6723"/>
    <w:rsid w:val="00BA6A61"/>
    <w:rsid w:val="00BB3CD8"/>
    <w:rsid w:val="00BB4313"/>
    <w:rsid w:val="00BC08F0"/>
    <w:rsid w:val="00BC44BD"/>
    <w:rsid w:val="00BC6731"/>
    <w:rsid w:val="00BD4719"/>
    <w:rsid w:val="00BF3637"/>
    <w:rsid w:val="00BF50EE"/>
    <w:rsid w:val="00C025FF"/>
    <w:rsid w:val="00C102E5"/>
    <w:rsid w:val="00C15876"/>
    <w:rsid w:val="00C22932"/>
    <w:rsid w:val="00C2757D"/>
    <w:rsid w:val="00C47938"/>
    <w:rsid w:val="00C56714"/>
    <w:rsid w:val="00C57D23"/>
    <w:rsid w:val="00C6089E"/>
    <w:rsid w:val="00C714DD"/>
    <w:rsid w:val="00C7730C"/>
    <w:rsid w:val="00C920EA"/>
    <w:rsid w:val="00C93414"/>
    <w:rsid w:val="00CB5202"/>
    <w:rsid w:val="00CD1CCD"/>
    <w:rsid w:val="00CD4DDA"/>
    <w:rsid w:val="00CD576E"/>
    <w:rsid w:val="00CE104B"/>
    <w:rsid w:val="00CE2E90"/>
    <w:rsid w:val="00CE6541"/>
    <w:rsid w:val="00CE67A4"/>
    <w:rsid w:val="00CF743B"/>
    <w:rsid w:val="00D02993"/>
    <w:rsid w:val="00D159F1"/>
    <w:rsid w:val="00D2328F"/>
    <w:rsid w:val="00D45CD0"/>
    <w:rsid w:val="00D573AF"/>
    <w:rsid w:val="00D62284"/>
    <w:rsid w:val="00D72968"/>
    <w:rsid w:val="00D73EB3"/>
    <w:rsid w:val="00D95B61"/>
    <w:rsid w:val="00D96820"/>
    <w:rsid w:val="00DA569C"/>
    <w:rsid w:val="00DA7807"/>
    <w:rsid w:val="00DC7661"/>
    <w:rsid w:val="00DE15DE"/>
    <w:rsid w:val="00DE2E77"/>
    <w:rsid w:val="00DF601F"/>
    <w:rsid w:val="00E07742"/>
    <w:rsid w:val="00E10E98"/>
    <w:rsid w:val="00E16B56"/>
    <w:rsid w:val="00E24CB5"/>
    <w:rsid w:val="00E25C35"/>
    <w:rsid w:val="00E37907"/>
    <w:rsid w:val="00E45C05"/>
    <w:rsid w:val="00E54AD2"/>
    <w:rsid w:val="00E659E5"/>
    <w:rsid w:val="00E8460D"/>
    <w:rsid w:val="00E93671"/>
    <w:rsid w:val="00E93A97"/>
    <w:rsid w:val="00E9468B"/>
    <w:rsid w:val="00E9483F"/>
    <w:rsid w:val="00E9786D"/>
    <w:rsid w:val="00E97EC8"/>
    <w:rsid w:val="00EA23B5"/>
    <w:rsid w:val="00EB3B49"/>
    <w:rsid w:val="00ED0F6B"/>
    <w:rsid w:val="00ED1018"/>
    <w:rsid w:val="00EE2F5F"/>
    <w:rsid w:val="00EE5ADB"/>
    <w:rsid w:val="00EF219A"/>
    <w:rsid w:val="00EF7864"/>
    <w:rsid w:val="00F01106"/>
    <w:rsid w:val="00F02539"/>
    <w:rsid w:val="00F05B2B"/>
    <w:rsid w:val="00F15524"/>
    <w:rsid w:val="00F2019A"/>
    <w:rsid w:val="00F21057"/>
    <w:rsid w:val="00F22429"/>
    <w:rsid w:val="00F22E29"/>
    <w:rsid w:val="00F23360"/>
    <w:rsid w:val="00F3058D"/>
    <w:rsid w:val="00F30D4D"/>
    <w:rsid w:val="00F34174"/>
    <w:rsid w:val="00F346F7"/>
    <w:rsid w:val="00F3733E"/>
    <w:rsid w:val="00F407A4"/>
    <w:rsid w:val="00F45095"/>
    <w:rsid w:val="00F47644"/>
    <w:rsid w:val="00F60708"/>
    <w:rsid w:val="00F60E5F"/>
    <w:rsid w:val="00F648D1"/>
    <w:rsid w:val="00F64D28"/>
    <w:rsid w:val="00F653A7"/>
    <w:rsid w:val="00FA50F4"/>
    <w:rsid w:val="00FA6E50"/>
    <w:rsid w:val="00FB76A6"/>
    <w:rsid w:val="00FC474A"/>
    <w:rsid w:val="00FE1EB0"/>
    <w:rsid w:val="00FF0244"/>
    <w:rsid w:val="00FF237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F21C"/>
  <w15:docId w15:val="{B9EED5F3-CA5E-473A-AB0B-615AAF2D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D2F"/>
    <w:pPr>
      <w:spacing w:after="120" w:line="360" w:lineRule="auto"/>
      <w:ind w:left="10" w:right="65" w:hanging="10"/>
      <w:jc w:val="both"/>
    </w:pPr>
    <w:rPr>
      <w:rFonts w:ascii="Arial" w:eastAsia="Arial" w:hAnsi="Arial" w:cs="Arial"/>
      <w:color w:val="000000"/>
      <w:sz w:val="24"/>
      <w:lang w:eastAsia="es-ES"/>
    </w:rPr>
  </w:style>
  <w:style w:type="paragraph" w:styleId="Ttulo3">
    <w:name w:val="heading 3"/>
    <w:basedOn w:val="Normal"/>
    <w:next w:val="Normal"/>
    <w:link w:val="Ttulo3Car"/>
    <w:uiPriority w:val="9"/>
    <w:unhideWhenUsed/>
    <w:qFormat/>
    <w:rsid w:val="00B00FCD"/>
    <w:pPr>
      <w:keepNext/>
      <w:keepLines/>
      <w:spacing w:before="80" w:after="0" w:line="240" w:lineRule="auto"/>
      <w:outlineLvl w:val="2"/>
    </w:pPr>
    <w:rPr>
      <w:rFonts w:asciiTheme="majorHAnsi" w:eastAsiaTheme="majorEastAsia" w:hAnsiTheme="majorHAnsi" w:cstheme="majorBidi"/>
      <w:color w:val="E36C0A" w:themeColor="accent6" w:themeShade="BF"/>
      <w:szCs w:val="24"/>
      <w:lang w:val="es-ES_tradnl"/>
    </w:rPr>
  </w:style>
  <w:style w:type="paragraph" w:styleId="Ttulo4">
    <w:name w:val="heading 4"/>
    <w:basedOn w:val="Normal"/>
    <w:next w:val="Normal"/>
    <w:link w:val="Ttulo4Car"/>
    <w:uiPriority w:val="9"/>
    <w:semiHidden/>
    <w:unhideWhenUsed/>
    <w:qFormat/>
    <w:rsid w:val="00E93A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11D2F"/>
    <w:pPr>
      <w:ind w:left="720"/>
      <w:contextualSpacing/>
    </w:pPr>
  </w:style>
  <w:style w:type="paragraph" w:styleId="NormalWeb">
    <w:name w:val="Normal (Web)"/>
    <w:basedOn w:val="Normal"/>
    <w:uiPriority w:val="99"/>
    <w:unhideWhenUsed/>
    <w:rsid w:val="0084708A"/>
    <w:pPr>
      <w:spacing w:before="100" w:beforeAutospacing="1" w:after="100" w:afterAutospacing="1" w:line="240" w:lineRule="auto"/>
      <w:ind w:left="0" w:right="0" w:firstLine="0"/>
      <w:jc w:val="left"/>
    </w:pPr>
    <w:rPr>
      <w:rFonts w:ascii="Times New Roman" w:eastAsia="Times New Roman" w:hAnsi="Times New Roman" w:cs="Times New Roman"/>
      <w:szCs w:val="24"/>
    </w:rPr>
  </w:style>
  <w:style w:type="paragraph" w:styleId="Textosinformato">
    <w:name w:val="Plain Text"/>
    <w:basedOn w:val="Normal"/>
    <w:link w:val="TextosinformatoCar"/>
    <w:rsid w:val="009965BB"/>
    <w:pPr>
      <w:spacing w:after="0" w:line="240" w:lineRule="auto"/>
      <w:ind w:left="0" w:right="0" w:firstLine="0"/>
      <w:jc w:val="left"/>
    </w:pPr>
    <w:rPr>
      <w:rFonts w:ascii="Courier New" w:eastAsia="Times New Roman" w:hAnsi="Courier New" w:cs="Times New Roman"/>
      <w:color w:val="auto"/>
      <w:sz w:val="20"/>
      <w:szCs w:val="20"/>
      <w:lang w:val="es-ES_tradnl"/>
    </w:rPr>
  </w:style>
  <w:style w:type="character" w:customStyle="1" w:styleId="TextosinformatoCar">
    <w:name w:val="Texto sin formato Car"/>
    <w:basedOn w:val="Fuentedeprrafopredeter"/>
    <w:link w:val="Textosinformato"/>
    <w:rsid w:val="009965BB"/>
    <w:rPr>
      <w:rFonts w:ascii="Courier New" w:eastAsia="Times New Roman" w:hAnsi="Courier New" w:cs="Times New Roman"/>
      <w:sz w:val="20"/>
      <w:szCs w:val="20"/>
      <w:lang w:val="es-ES_tradnl" w:eastAsia="es-ES"/>
    </w:rPr>
  </w:style>
  <w:style w:type="character" w:customStyle="1" w:styleId="Ttulo3Car">
    <w:name w:val="Título 3 Car"/>
    <w:basedOn w:val="Fuentedeprrafopredeter"/>
    <w:link w:val="Ttulo3"/>
    <w:uiPriority w:val="9"/>
    <w:rsid w:val="00B00FCD"/>
    <w:rPr>
      <w:rFonts w:asciiTheme="majorHAnsi" w:eastAsiaTheme="majorEastAsia" w:hAnsiTheme="majorHAnsi" w:cstheme="majorBidi"/>
      <w:color w:val="E36C0A" w:themeColor="accent6" w:themeShade="BF"/>
      <w:sz w:val="24"/>
      <w:szCs w:val="24"/>
      <w:lang w:val="es-ES_tradnl" w:eastAsia="es-ES"/>
    </w:rPr>
  </w:style>
  <w:style w:type="character" w:styleId="Nmerodepgina">
    <w:name w:val="page number"/>
    <w:basedOn w:val="Fuentedeprrafopredeter"/>
    <w:rsid w:val="00B510A2"/>
  </w:style>
  <w:style w:type="character" w:styleId="Textoennegrita">
    <w:name w:val="Strong"/>
    <w:basedOn w:val="Fuentedeprrafopredeter"/>
    <w:uiPriority w:val="22"/>
    <w:qFormat/>
    <w:rsid w:val="005A769C"/>
    <w:rPr>
      <w:b/>
      <w:bCs/>
    </w:rPr>
  </w:style>
  <w:style w:type="character" w:styleId="Hipervnculo">
    <w:name w:val="Hyperlink"/>
    <w:basedOn w:val="Fuentedeprrafopredeter"/>
    <w:uiPriority w:val="99"/>
    <w:unhideWhenUsed/>
    <w:rsid w:val="002F36F8"/>
    <w:rPr>
      <w:color w:val="0000FF"/>
      <w:u w:val="single"/>
    </w:rPr>
  </w:style>
  <w:style w:type="character" w:customStyle="1" w:styleId="Ttulo4Car">
    <w:name w:val="Título 4 Car"/>
    <w:basedOn w:val="Fuentedeprrafopredeter"/>
    <w:link w:val="Ttulo4"/>
    <w:uiPriority w:val="9"/>
    <w:semiHidden/>
    <w:rsid w:val="00E93A97"/>
    <w:rPr>
      <w:rFonts w:asciiTheme="majorHAnsi" w:eastAsiaTheme="majorEastAsia" w:hAnsiTheme="majorHAnsi" w:cstheme="majorBidi"/>
      <w:b/>
      <w:bCs/>
      <w:i/>
      <w:iCs/>
      <w:color w:val="4F81BD" w:themeColor="accent1"/>
      <w:sz w:val="24"/>
      <w:lang w:eastAsia="es-ES"/>
    </w:rPr>
  </w:style>
  <w:style w:type="character" w:styleId="Refdecomentario">
    <w:name w:val="annotation reference"/>
    <w:basedOn w:val="Fuentedeprrafopredeter"/>
    <w:uiPriority w:val="99"/>
    <w:semiHidden/>
    <w:unhideWhenUsed/>
    <w:rsid w:val="00931813"/>
    <w:rPr>
      <w:sz w:val="16"/>
      <w:szCs w:val="16"/>
    </w:rPr>
  </w:style>
  <w:style w:type="paragraph" w:styleId="Textocomentario">
    <w:name w:val="annotation text"/>
    <w:basedOn w:val="Normal"/>
    <w:link w:val="TextocomentarioCar"/>
    <w:uiPriority w:val="99"/>
    <w:semiHidden/>
    <w:unhideWhenUsed/>
    <w:rsid w:val="009318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1813"/>
    <w:rPr>
      <w:rFonts w:ascii="Arial" w:eastAsia="Arial" w:hAnsi="Arial" w:cs="Arial"/>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31813"/>
    <w:rPr>
      <w:b/>
      <w:bCs/>
    </w:rPr>
  </w:style>
  <w:style w:type="character" w:customStyle="1" w:styleId="AsuntodelcomentarioCar">
    <w:name w:val="Asunto del comentario Car"/>
    <w:basedOn w:val="TextocomentarioCar"/>
    <w:link w:val="Asuntodelcomentario"/>
    <w:uiPriority w:val="99"/>
    <w:semiHidden/>
    <w:rsid w:val="00931813"/>
    <w:rPr>
      <w:rFonts w:ascii="Arial" w:eastAsia="Arial" w:hAnsi="Arial" w:cs="Arial"/>
      <w:b/>
      <w:bCs/>
      <w:color w:val="000000"/>
      <w:sz w:val="20"/>
      <w:szCs w:val="20"/>
      <w:lang w:eastAsia="es-ES"/>
    </w:rPr>
  </w:style>
  <w:style w:type="paragraph" w:styleId="Textodeglobo">
    <w:name w:val="Balloon Text"/>
    <w:basedOn w:val="Normal"/>
    <w:link w:val="TextodegloboCar"/>
    <w:uiPriority w:val="99"/>
    <w:semiHidden/>
    <w:unhideWhenUsed/>
    <w:rsid w:val="009318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1813"/>
    <w:rPr>
      <w:rFonts w:ascii="Tahoma" w:eastAsia="Arial" w:hAnsi="Tahoma" w:cs="Tahoma"/>
      <w:color w:val="000000"/>
      <w:sz w:val="16"/>
      <w:szCs w:val="16"/>
      <w:lang w:eastAsia="es-ES"/>
    </w:rPr>
  </w:style>
  <w:style w:type="character" w:styleId="nfasis">
    <w:name w:val="Emphasis"/>
    <w:basedOn w:val="Fuentedeprrafopredeter"/>
    <w:uiPriority w:val="20"/>
    <w:qFormat/>
    <w:rsid w:val="00FC474A"/>
    <w:rPr>
      <w:i/>
      <w:iCs/>
    </w:rPr>
  </w:style>
  <w:style w:type="table" w:styleId="Tablaconcuadrcula">
    <w:name w:val="Table Grid"/>
    <w:basedOn w:val="Tablanormal"/>
    <w:uiPriority w:val="59"/>
    <w:rsid w:val="00EE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670BC4"/>
    <w:rPr>
      <w:rFonts w:ascii="Arial" w:eastAsia="Arial" w:hAnsi="Arial" w:cs="Arial"/>
      <w:color w:val="000000"/>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32117">
      <w:bodyDiv w:val="1"/>
      <w:marLeft w:val="0"/>
      <w:marRight w:val="0"/>
      <w:marTop w:val="0"/>
      <w:marBottom w:val="0"/>
      <w:divBdr>
        <w:top w:val="none" w:sz="0" w:space="0" w:color="auto"/>
        <w:left w:val="none" w:sz="0" w:space="0" w:color="auto"/>
        <w:bottom w:val="none" w:sz="0" w:space="0" w:color="auto"/>
        <w:right w:val="none" w:sz="0" w:space="0" w:color="auto"/>
      </w:divBdr>
    </w:div>
    <w:div w:id="926504673">
      <w:bodyDiv w:val="1"/>
      <w:marLeft w:val="0"/>
      <w:marRight w:val="0"/>
      <w:marTop w:val="0"/>
      <w:marBottom w:val="0"/>
      <w:divBdr>
        <w:top w:val="none" w:sz="0" w:space="0" w:color="auto"/>
        <w:left w:val="none" w:sz="0" w:space="0" w:color="auto"/>
        <w:bottom w:val="none" w:sz="0" w:space="0" w:color="auto"/>
        <w:right w:val="none" w:sz="0" w:space="0" w:color="auto"/>
      </w:divBdr>
      <w:divsChild>
        <w:div w:id="261185070">
          <w:marLeft w:val="547"/>
          <w:marRight w:val="0"/>
          <w:marTop w:val="134"/>
          <w:marBottom w:val="0"/>
          <w:divBdr>
            <w:top w:val="none" w:sz="0" w:space="0" w:color="auto"/>
            <w:left w:val="none" w:sz="0" w:space="0" w:color="auto"/>
            <w:bottom w:val="none" w:sz="0" w:space="0" w:color="auto"/>
            <w:right w:val="none" w:sz="0" w:space="0" w:color="auto"/>
          </w:divBdr>
        </w:div>
      </w:divsChild>
    </w:div>
    <w:div w:id="1030911343">
      <w:bodyDiv w:val="1"/>
      <w:marLeft w:val="0"/>
      <w:marRight w:val="0"/>
      <w:marTop w:val="0"/>
      <w:marBottom w:val="0"/>
      <w:divBdr>
        <w:top w:val="none" w:sz="0" w:space="0" w:color="auto"/>
        <w:left w:val="none" w:sz="0" w:space="0" w:color="auto"/>
        <w:bottom w:val="none" w:sz="0" w:space="0" w:color="auto"/>
        <w:right w:val="none" w:sz="0" w:space="0" w:color="auto"/>
      </w:divBdr>
    </w:div>
    <w:div w:id="1067144096">
      <w:bodyDiv w:val="1"/>
      <w:marLeft w:val="0"/>
      <w:marRight w:val="0"/>
      <w:marTop w:val="0"/>
      <w:marBottom w:val="0"/>
      <w:divBdr>
        <w:top w:val="none" w:sz="0" w:space="0" w:color="auto"/>
        <w:left w:val="none" w:sz="0" w:space="0" w:color="auto"/>
        <w:bottom w:val="none" w:sz="0" w:space="0" w:color="auto"/>
        <w:right w:val="none" w:sz="0" w:space="0" w:color="auto"/>
      </w:divBdr>
    </w:div>
    <w:div w:id="1125469516">
      <w:bodyDiv w:val="1"/>
      <w:marLeft w:val="0"/>
      <w:marRight w:val="0"/>
      <w:marTop w:val="0"/>
      <w:marBottom w:val="0"/>
      <w:divBdr>
        <w:top w:val="none" w:sz="0" w:space="0" w:color="auto"/>
        <w:left w:val="none" w:sz="0" w:space="0" w:color="auto"/>
        <w:bottom w:val="none" w:sz="0" w:space="0" w:color="auto"/>
        <w:right w:val="none" w:sz="0" w:space="0" w:color="auto"/>
      </w:divBdr>
    </w:div>
    <w:div w:id="1520047541">
      <w:bodyDiv w:val="1"/>
      <w:marLeft w:val="0"/>
      <w:marRight w:val="0"/>
      <w:marTop w:val="0"/>
      <w:marBottom w:val="0"/>
      <w:divBdr>
        <w:top w:val="none" w:sz="0" w:space="0" w:color="auto"/>
        <w:left w:val="none" w:sz="0" w:space="0" w:color="auto"/>
        <w:bottom w:val="none" w:sz="0" w:space="0" w:color="auto"/>
        <w:right w:val="none" w:sz="0" w:space="0" w:color="auto"/>
      </w:divBdr>
      <w:divsChild>
        <w:div w:id="158796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351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8619135">
      <w:bodyDiv w:val="1"/>
      <w:marLeft w:val="0"/>
      <w:marRight w:val="0"/>
      <w:marTop w:val="0"/>
      <w:marBottom w:val="0"/>
      <w:divBdr>
        <w:top w:val="none" w:sz="0" w:space="0" w:color="auto"/>
        <w:left w:val="none" w:sz="0" w:space="0" w:color="auto"/>
        <w:bottom w:val="none" w:sz="0" w:space="0" w:color="auto"/>
        <w:right w:val="none" w:sz="0" w:space="0" w:color="auto"/>
      </w:divBdr>
      <w:divsChild>
        <w:div w:id="1412505301">
          <w:marLeft w:val="547"/>
          <w:marRight w:val="0"/>
          <w:marTop w:val="86"/>
          <w:marBottom w:val="0"/>
          <w:divBdr>
            <w:top w:val="none" w:sz="0" w:space="0" w:color="auto"/>
            <w:left w:val="none" w:sz="0" w:space="0" w:color="auto"/>
            <w:bottom w:val="none" w:sz="0" w:space="0" w:color="auto"/>
            <w:right w:val="none" w:sz="0" w:space="0" w:color="auto"/>
          </w:divBdr>
        </w:div>
      </w:divsChild>
    </w:div>
    <w:div w:id="1658151804">
      <w:bodyDiv w:val="1"/>
      <w:marLeft w:val="0"/>
      <w:marRight w:val="0"/>
      <w:marTop w:val="0"/>
      <w:marBottom w:val="0"/>
      <w:divBdr>
        <w:top w:val="none" w:sz="0" w:space="0" w:color="auto"/>
        <w:left w:val="none" w:sz="0" w:space="0" w:color="auto"/>
        <w:bottom w:val="none" w:sz="0" w:space="0" w:color="auto"/>
        <w:right w:val="none" w:sz="0" w:space="0" w:color="auto"/>
      </w:divBdr>
      <w:divsChild>
        <w:div w:id="1809973868">
          <w:marLeft w:val="547"/>
          <w:marRight w:val="0"/>
          <w:marTop w:val="134"/>
          <w:marBottom w:val="0"/>
          <w:divBdr>
            <w:top w:val="none" w:sz="0" w:space="0" w:color="auto"/>
            <w:left w:val="none" w:sz="0" w:space="0" w:color="auto"/>
            <w:bottom w:val="none" w:sz="0" w:space="0" w:color="auto"/>
            <w:right w:val="none" w:sz="0" w:space="0" w:color="auto"/>
          </w:divBdr>
        </w:div>
      </w:divsChild>
    </w:div>
    <w:div w:id="1673802736">
      <w:bodyDiv w:val="1"/>
      <w:marLeft w:val="0"/>
      <w:marRight w:val="0"/>
      <w:marTop w:val="0"/>
      <w:marBottom w:val="0"/>
      <w:divBdr>
        <w:top w:val="none" w:sz="0" w:space="0" w:color="auto"/>
        <w:left w:val="none" w:sz="0" w:space="0" w:color="auto"/>
        <w:bottom w:val="none" w:sz="0" w:space="0" w:color="auto"/>
        <w:right w:val="none" w:sz="0" w:space="0" w:color="auto"/>
      </w:divBdr>
    </w:div>
    <w:div w:id="1786734799">
      <w:bodyDiv w:val="1"/>
      <w:marLeft w:val="0"/>
      <w:marRight w:val="0"/>
      <w:marTop w:val="0"/>
      <w:marBottom w:val="0"/>
      <w:divBdr>
        <w:top w:val="none" w:sz="0" w:space="0" w:color="auto"/>
        <w:left w:val="none" w:sz="0" w:space="0" w:color="auto"/>
        <w:bottom w:val="none" w:sz="0" w:space="0" w:color="auto"/>
        <w:right w:val="none" w:sz="0" w:space="0" w:color="auto"/>
      </w:divBdr>
      <w:divsChild>
        <w:div w:id="1043677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0683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18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isciii.es/scielo.php?script=sci_arttext&amp;pid=s1137-66272011000100007&amp;ing=es&amp;ting=es" TargetMode="External"/><Relationship Id="rId13" Type="http://schemas.openxmlformats.org/officeDocument/2006/relationships/hyperlink" Target="http://www.efdeportes.com/" TargetMode="External"/><Relationship Id="rId18" Type="http://schemas.openxmlformats.org/officeDocument/2006/relationships/hyperlink" Target="http://podium.upr.edu.cu/index.php/MendiveUPR/about/editorialPolicies" TargetMode="Externa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revrehabilitacion.sld.cu/index.php/reh" TargetMode="External"/><Relationship Id="rId12" Type="http://schemas.openxmlformats.org/officeDocument/2006/relationships/hyperlink" Target="https://doi.org/10.1186/s12883-019-1426-z" TargetMode="External"/><Relationship Id="rId17" Type="http://schemas.openxmlformats.org/officeDocument/2006/relationships/hyperlink" Target="http://podium.upr.edu.cu/index.php/podium/pages/view/requisitosdeuniformida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45.238.216.13/ojs/index.php/EPISTEME/article/view/1548" TargetMode="External"/><Relationship Id="rId20" Type="http://schemas.openxmlformats.org/officeDocument/2006/relationships/hyperlink" Target="http://creativecommons.org/licenses/by-nc/4.0/" TargetMode="External"/><Relationship Id="rId1" Type="http://schemas.openxmlformats.org/officeDocument/2006/relationships/numbering" Target="numbering.xml"/><Relationship Id="rId6" Type="http://schemas.openxmlformats.org/officeDocument/2006/relationships/hyperlink" Target="https://doi.org/10.2147/DNND.S146949" TargetMode="External"/><Relationship Id="rId11" Type="http://schemas.openxmlformats.org/officeDocument/2006/relationships/hyperlink" Target="http://www.alforja.or.cr/biblio" TargetMode="External"/><Relationship Id="rId24" Type="http://schemas.microsoft.com/office/2011/relationships/people" Target="people.xml"/><Relationship Id="rId5" Type="http://schemas.openxmlformats.org/officeDocument/2006/relationships/hyperlink" Target="http://www.elaandalucia.es/WP/wp-con-tent/uploads/GUIA-ASISTENCIAL-ELA-revisi%C3%B3n.pdf" TargetMode="External"/><Relationship Id="rId15" Type="http://schemas.openxmlformats.org/officeDocument/2006/relationships/hyperlink" Target="https://revistas.um.es/rie/article/view/121021" TargetMode="External"/><Relationship Id="rId23" Type="http://schemas.openxmlformats.org/officeDocument/2006/relationships/fontTable" Target="fontTable.xml"/><Relationship Id="rId10" Type="http://schemas.openxmlformats.org/officeDocument/2006/relationships/hyperlink" Target="http://www.efdeportes.com/" TargetMode="External"/><Relationship Id="rId19" Type="http://schemas.openxmlformats.org/officeDocument/2006/relationships/hyperlink" Target="http://podium.upr.edu.cu/index.php/mendive/help/view/editorial/topic/000044" TargetMode="External"/><Relationship Id="rId4" Type="http://schemas.openxmlformats.org/officeDocument/2006/relationships/webSettings" Target="webSettings.xml"/><Relationship Id="rId9" Type="http://schemas.openxmlformats.org/officeDocument/2006/relationships/hyperlink" Target="http://www.researchgate.net/publication/302438451" TargetMode="External"/><Relationship Id="rId14" Type="http://schemas.openxmlformats.org/officeDocument/2006/relationships/hyperlink" Target="https://www.nebrija.com/revista-linguistica/files/articulosPDF/articulo5500aca89c37.pdf" TargetMode="External"/><Relationship Id="rId22"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13</Pages>
  <Words>4674</Words>
  <Characters>25707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CASA1</dc:creator>
  <cp:lastModifiedBy>Familia</cp:lastModifiedBy>
  <cp:revision>27</cp:revision>
  <dcterms:created xsi:type="dcterms:W3CDTF">2021-04-23T22:37:00Z</dcterms:created>
  <dcterms:modified xsi:type="dcterms:W3CDTF">2021-04-24T04:13:00Z</dcterms:modified>
</cp:coreProperties>
</file>