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1C0" w:rsidRDefault="002A71C0" w:rsidP="002A71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Sancti Spíritus, </w:t>
      </w:r>
      <w:r w:rsidR="00A63C49">
        <w:rPr>
          <w:rFonts w:ascii="Times New Roman" w:eastAsia="Times New Roman" w:hAnsi="Times New Roman" w:cs="Times New Roman"/>
          <w:sz w:val="24"/>
          <w:szCs w:val="24"/>
          <w:lang w:eastAsia="es-ES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marzo de 2021</w:t>
      </w:r>
    </w:p>
    <w:p w:rsidR="002A71C0" w:rsidRPr="002A71C0" w:rsidRDefault="002A71C0" w:rsidP="002A7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1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A: Consejo de redacción de la revista </w:t>
      </w:r>
      <w:proofErr w:type="spellStart"/>
      <w:r w:rsidRPr="002A71C0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Podium</w:t>
      </w:r>
      <w:proofErr w:type="spellEnd"/>
    </w:p>
    <w:p w:rsidR="002A71C0" w:rsidRPr="002A71C0" w:rsidRDefault="002A71C0" w:rsidP="002A7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1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Nos permitimos presentar para proceso editorial con fines de publicación el artículo </w:t>
      </w:r>
      <w:r w:rsidRPr="002A71C0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 xml:space="preserve">Elementos que caracterizan la preparación de jugadoras de Softball en el área defensiva </w:t>
      </w:r>
      <w:r w:rsidRPr="002A71C0">
        <w:rPr>
          <w:rFonts w:ascii="Times New Roman" w:eastAsia="Times New Roman" w:hAnsi="Times New Roman" w:cs="Times New Roman"/>
          <w:sz w:val="24"/>
          <w:szCs w:val="24"/>
          <w:lang w:eastAsia="es-ES"/>
        </w:rPr>
        <w:t>y declaramos:</w:t>
      </w:r>
    </w:p>
    <w:p w:rsidR="002A71C0" w:rsidRPr="002A71C0" w:rsidRDefault="002A71C0" w:rsidP="002A71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1C0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 inédito.</w:t>
      </w:r>
    </w:p>
    <w:p w:rsidR="002A71C0" w:rsidRPr="002A71C0" w:rsidRDefault="002A71C0" w:rsidP="002A71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1C0">
        <w:rPr>
          <w:rFonts w:ascii="Times New Roman" w:eastAsia="Times New Roman" w:hAnsi="Times New Roman" w:cs="Times New Roman"/>
          <w:sz w:val="24"/>
          <w:szCs w:val="24"/>
          <w:lang w:eastAsia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2A71C0" w:rsidRPr="002A71C0" w:rsidRDefault="00E973E0" w:rsidP="002A71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1796415</wp:posOffset>
            </wp:positionH>
            <wp:positionV relativeFrom="paragraph">
              <wp:posOffset>502920</wp:posOffset>
            </wp:positionV>
            <wp:extent cx="657225" cy="638175"/>
            <wp:effectExtent l="19050" t="0" r="9525" b="0"/>
            <wp:wrapNone/>
            <wp:docPr id="3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2A71C0" w:rsidRPr="002A71C0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este artículo no ha sido publicado previamente, no se encuentra en proceso de revisión en otra revista, ni figura en otro trabajo aceptado para publicación por otra editorial.</w:t>
      </w:r>
    </w:p>
    <w:p w:rsidR="002A71C0" w:rsidRPr="002A71C0" w:rsidRDefault="002A71C0" w:rsidP="002A7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1C0">
        <w:rPr>
          <w:rFonts w:ascii="Times New Roman" w:eastAsia="Times New Roman" w:hAnsi="Times New Roman" w:cs="Times New Roman"/>
          <w:sz w:val="24"/>
          <w:szCs w:val="24"/>
          <w:lang w:eastAsia="es-ES"/>
        </w:rPr>
        <w:t>   Autor 1</w:t>
      </w:r>
      <w:r w:rsidR="00A7317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="00A7317B" w:rsidRPr="00D86429">
        <w:rPr>
          <w:rFonts w:ascii="Times New Roman" w:eastAsia="Times New Roman" w:hAnsi="Times New Roman" w:cs="Times New Roman"/>
          <w:sz w:val="24"/>
          <w:szCs w:val="24"/>
          <w:lang w:eastAsia="es-ES"/>
        </w:rPr>
        <w:t>Orelvis</w:t>
      </w:r>
      <w:proofErr w:type="spellEnd"/>
      <w:r w:rsidR="00A7317B" w:rsidRPr="00D8642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Pérez Santos</w:t>
      </w:r>
      <w:r w:rsidR="00E973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2A71C0" w:rsidRPr="002A71C0" w:rsidRDefault="00E22D54" w:rsidP="002A7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1710690</wp:posOffset>
            </wp:positionH>
            <wp:positionV relativeFrom="paragraph">
              <wp:posOffset>151130</wp:posOffset>
            </wp:positionV>
            <wp:extent cx="647700" cy="504825"/>
            <wp:effectExtent l="1905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1C0" w:rsidRPr="002A71C0">
        <w:rPr>
          <w:rFonts w:ascii="Times New Roman" w:eastAsia="Times New Roman" w:hAnsi="Times New Roman" w:cs="Times New Roman"/>
          <w:sz w:val="24"/>
          <w:szCs w:val="24"/>
          <w:lang w:eastAsia="es-ES"/>
        </w:rPr>
        <w:t>                        </w:t>
      </w:r>
    </w:p>
    <w:p w:rsidR="00D86429" w:rsidRDefault="002A71C0" w:rsidP="002A7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1C0">
        <w:rPr>
          <w:rFonts w:ascii="Times New Roman" w:eastAsia="Times New Roman" w:hAnsi="Times New Roman" w:cs="Times New Roman"/>
          <w:sz w:val="24"/>
          <w:szCs w:val="24"/>
          <w:lang w:eastAsia="es-ES"/>
        </w:rPr>
        <w:t>  Autor 2</w:t>
      </w:r>
      <w:r w:rsidR="00D8642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D86429" w:rsidRPr="00D86429">
        <w:rPr>
          <w:rFonts w:ascii="Times New Roman" w:eastAsia="Times New Roman" w:hAnsi="Times New Roman" w:cs="Times New Roman"/>
          <w:sz w:val="24"/>
          <w:szCs w:val="24"/>
          <w:lang w:eastAsia="es-ES"/>
        </w:rPr>
        <w:t>Denis Lara Caveda</w:t>
      </w:r>
      <w:r w:rsidRPr="002A71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   </w:t>
      </w:r>
    </w:p>
    <w:p w:rsidR="00D86429" w:rsidRDefault="00A63C49" w:rsidP="002A7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177165</wp:posOffset>
            </wp:positionV>
            <wp:extent cx="892810" cy="581025"/>
            <wp:effectExtent l="19050" t="0" r="2540" b="0"/>
            <wp:wrapNone/>
            <wp:docPr id="2" name="Imagen 1" descr="D:\Denis\General de trabajo\Antes de\UCLV\Doctorado _ VC\Orelvis Academia\firma JR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nis\General de trabajo\Antes de\UCLV\Doctorado _ VC\Orelvis Academia\firma JRP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642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2A71C0" w:rsidRPr="00A63C49" w:rsidRDefault="002A71C0" w:rsidP="002A7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1C0">
        <w:rPr>
          <w:rFonts w:ascii="Times New Roman" w:eastAsia="Times New Roman" w:hAnsi="Times New Roman" w:cs="Times New Roman"/>
          <w:sz w:val="24"/>
          <w:szCs w:val="24"/>
          <w:lang w:eastAsia="es-ES"/>
        </w:rPr>
        <w:t>Autor 3</w:t>
      </w:r>
      <w:r w:rsidR="00D8642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D86429" w:rsidRPr="00D86429">
        <w:rPr>
          <w:rFonts w:ascii="Times New Roman" w:eastAsia="Times New Roman" w:hAnsi="Times New Roman" w:cs="Times New Roman"/>
          <w:sz w:val="24"/>
          <w:szCs w:val="24"/>
          <w:lang w:eastAsia="es-ES"/>
        </w:rPr>
        <w:t>Juan Reinaldo Pérez Pardo</w:t>
      </w:r>
      <w:r w:rsidR="00A63C49" w:rsidRPr="00A63C49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A71C0" w:rsidRPr="002A71C0" w:rsidRDefault="002A71C0" w:rsidP="002A7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71C0">
        <w:rPr>
          <w:rFonts w:ascii="Times New Roman" w:eastAsia="Times New Roman" w:hAnsi="Times New Roman" w:cs="Times New Roman"/>
          <w:sz w:val="24"/>
          <w:szCs w:val="24"/>
          <w:lang w:eastAsia="es-ES"/>
        </w:rPr>
        <w:t>                                                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73"/>
        <w:gridCol w:w="1126"/>
        <w:gridCol w:w="927"/>
        <w:gridCol w:w="927"/>
        <w:gridCol w:w="927"/>
        <w:gridCol w:w="927"/>
        <w:gridCol w:w="927"/>
      </w:tblGrid>
      <w:tr w:rsidR="002A71C0" w:rsidRPr="002A71C0" w:rsidTr="00E973E0">
        <w:trPr>
          <w:trHeight w:val="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Acción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Autor principal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Coautor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Coautor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Coautor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Coautor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Coautor 5</w:t>
            </w:r>
          </w:p>
        </w:tc>
      </w:tr>
      <w:tr w:rsidR="002A71C0" w:rsidRPr="002A71C0" w:rsidTr="002A71C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Concepción de la idea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E33305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E33305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E33305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2A71C0" w:rsidRPr="002A71C0" w:rsidTr="002A71C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Búsqueda y revisión de literatura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E33305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E33305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E33305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2A71C0" w:rsidRPr="002A71C0" w:rsidTr="002A71C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Confección de instrumentos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E33305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E33305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2A71C0" w:rsidRPr="002A71C0" w:rsidTr="002A71C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Aplicación de instrumentos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E33305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2A71C0" w:rsidRPr="002A71C0" w:rsidTr="002A71C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Recopilación de la información resultado de los instrumentos aplicados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E33305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E33305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2A71C0" w:rsidRPr="002A71C0" w:rsidTr="002A71C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Análisis estadístico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E33305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E33305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2A71C0" w:rsidRPr="002A71C0" w:rsidTr="002A71C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Confección de tablas, gráficos e imágenes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E33305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2A71C0" w:rsidRPr="002A71C0" w:rsidTr="002A71C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Confección de base de datos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E33305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E33305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2A71C0" w:rsidRPr="002A71C0" w:rsidTr="002A71C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Asesoramiento general por la temática abordada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E33305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E33305" w:rsidP="00A322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2A71C0" w:rsidRPr="002A71C0" w:rsidTr="002A71C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Redacción del original (primera versión)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DD161B" w:rsidP="00DD1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DD161B" w:rsidP="00DD1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DD1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2A71C0" w:rsidRPr="002A71C0" w:rsidTr="002A71C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Revisión y versión final del artículo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DD161B" w:rsidP="00DD1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DD161B" w:rsidP="00DD1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DD161B" w:rsidP="00DD1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2A71C0" w:rsidRPr="002A71C0" w:rsidTr="002A71C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lastRenderedPageBreak/>
              <w:t>Corrección del artículo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DD1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DD161B" w:rsidP="00DD1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DD161B" w:rsidP="00DD1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2A71C0" w:rsidRPr="002A71C0" w:rsidTr="002A71C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Coordinador de la autoría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DD161B" w:rsidP="00DD1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DD161B" w:rsidP="00DD1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DD1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2A71C0" w:rsidRPr="002A71C0" w:rsidTr="002A71C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Traducción de términos o información obtenida</w:t>
            </w:r>
          </w:p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DD161B" w:rsidP="00DD1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DD1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DD1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2A71C0" w:rsidRPr="002A71C0" w:rsidTr="002A71C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Revisión de la aplicación de la norma bibliográfica aplicada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DD1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DD1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DD161B" w:rsidP="00DD1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1C0" w:rsidRPr="002A71C0" w:rsidRDefault="002A71C0" w:rsidP="002A71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2A71C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</w:tbl>
    <w:p w:rsidR="008D2261" w:rsidRDefault="008D2261"/>
    <w:sectPr w:rsidR="008D2261" w:rsidSect="00B56ECE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7087"/>
    <w:multiLevelType w:val="multilevel"/>
    <w:tmpl w:val="B89A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F0D42"/>
    <w:multiLevelType w:val="multilevel"/>
    <w:tmpl w:val="932A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71C0"/>
    <w:rsid w:val="002A71C0"/>
    <w:rsid w:val="004C4116"/>
    <w:rsid w:val="00540FDF"/>
    <w:rsid w:val="008D2261"/>
    <w:rsid w:val="009206AE"/>
    <w:rsid w:val="00A32283"/>
    <w:rsid w:val="00A63C49"/>
    <w:rsid w:val="00A7317B"/>
    <w:rsid w:val="00B56ECE"/>
    <w:rsid w:val="00D86429"/>
    <w:rsid w:val="00DD161B"/>
    <w:rsid w:val="00E22D54"/>
    <w:rsid w:val="00E33305"/>
    <w:rsid w:val="00E9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2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A7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2A71C0"/>
    <w:rPr>
      <w:i/>
      <w:iCs/>
    </w:rPr>
  </w:style>
  <w:style w:type="character" w:styleId="Textoennegrita">
    <w:name w:val="Strong"/>
    <w:basedOn w:val="Fuentedeprrafopredeter"/>
    <w:uiPriority w:val="22"/>
    <w:qFormat/>
    <w:rsid w:val="002A71C0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2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2D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Denis</cp:lastModifiedBy>
  <cp:revision>3</cp:revision>
  <dcterms:created xsi:type="dcterms:W3CDTF">2021-03-08T00:22:00Z</dcterms:created>
  <dcterms:modified xsi:type="dcterms:W3CDTF">2021-03-08T23:38:00Z</dcterms:modified>
</cp:coreProperties>
</file>