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3DF9" w:rsidRPr="00EF6D33" w:rsidRDefault="00BD3DF9" w:rsidP="00BD3DF9">
      <w:pPr>
        <w:shd w:val="clear" w:color="auto" w:fill="FFFFFF"/>
        <w:spacing w:after="150" w:line="300" w:lineRule="atLeast"/>
        <w:jc w:val="right"/>
        <w:rPr>
          <w:rFonts w:ascii="Verdana" w:eastAsia="Times New Roman" w:hAnsi="Verdana" w:cs="Times New Roman"/>
          <w:color w:val="333333"/>
          <w:sz w:val="20"/>
          <w:szCs w:val="20"/>
          <w:lang w:eastAsia="es-CL"/>
        </w:rPr>
      </w:pPr>
      <w:bookmarkStart w:id="0" w:name="_Hlk35455692"/>
      <w:bookmarkEnd w:id="0"/>
      <w:r w:rsidRPr="00EF6D33">
        <w:rPr>
          <w:rFonts w:ascii="Verdana" w:eastAsia="Times New Roman" w:hAnsi="Verdana" w:cs="Times New Roman"/>
          <w:color w:val="333333"/>
          <w:sz w:val="20"/>
          <w:szCs w:val="20"/>
          <w:lang w:eastAsia="es-CL"/>
        </w:rPr>
        <w:t>Santiago de Chile,</w:t>
      </w:r>
      <w:r w:rsidR="00B66053" w:rsidRPr="00EF6D33">
        <w:rPr>
          <w:rFonts w:ascii="Verdana" w:eastAsia="Times New Roman" w:hAnsi="Verdana" w:cs="Times New Roman"/>
          <w:color w:val="333333"/>
          <w:sz w:val="20"/>
          <w:szCs w:val="20"/>
          <w:lang w:eastAsia="es-CL"/>
        </w:rPr>
        <w:t>18</w:t>
      </w:r>
      <w:r w:rsidRPr="00EF6D33">
        <w:rPr>
          <w:rFonts w:ascii="Verdana" w:eastAsia="Times New Roman" w:hAnsi="Verdana" w:cs="Times New Roman"/>
          <w:color w:val="333333"/>
          <w:sz w:val="20"/>
          <w:szCs w:val="20"/>
          <w:lang w:eastAsia="es-CL"/>
        </w:rPr>
        <w:t xml:space="preserve"> de </w:t>
      </w:r>
      <w:r w:rsidR="00B66053" w:rsidRPr="00EF6D33">
        <w:rPr>
          <w:rFonts w:ascii="Verdana" w:eastAsia="Times New Roman" w:hAnsi="Verdana" w:cs="Times New Roman"/>
          <w:color w:val="333333"/>
          <w:sz w:val="20"/>
          <w:szCs w:val="20"/>
          <w:lang w:eastAsia="es-CL"/>
        </w:rPr>
        <w:t>marzo</w:t>
      </w:r>
      <w:r w:rsidRPr="00EF6D33">
        <w:rPr>
          <w:rFonts w:ascii="Verdana" w:eastAsia="Times New Roman" w:hAnsi="Verdana" w:cs="Times New Roman"/>
          <w:color w:val="333333"/>
          <w:sz w:val="20"/>
          <w:szCs w:val="20"/>
          <w:lang w:eastAsia="es-CL"/>
        </w:rPr>
        <w:t xml:space="preserve"> de 20</w:t>
      </w:r>
      <w:r w:rsidR="00B66053" w:rsidRPr="00EF6D33">
        <w:rPr>
          <w:rFonts w:ascii="Verdana" w:eastAsia="Times New Roman" w:hAnsi="Verdana" w:cs="Times New Roman"/>
          <w:color w:val="333333"/>
          <w:sz w:val="20"/>
          <w:szCs w:val="20"/>
          <w:lang w:eastAsia="es-CL"/>
        </w:rPr>
        <w:t>20</w:t>
      </w:r>
    </w:p>
    <w:p w:rsidR="00BD3DF9" w:rsidRPr="00EF6D33" w:rsidRDefault="00BD3DF9" w:rsidP="00BD3DF9">
      <w:pPr>
        <w:shd w:val="clear" w:color="auto" w:fill="FFFFFF"/>
        <w:spacing w:after="150" w:line="300" w:lineRule="atLeast"/>
        <w:rPr>
          <w:rFonts w:ascii="Verdana" w:eastAsia="Times New Roman" w:hAnsi="Verdana" w:cs="Times New Roman"/>
          <w:color w:val="333333"/>
          <w:sz w:val="20"/>
          <w:szCs w:val="20"/>
          <w:lang w:eastAsia="es-CL"/>
        </w:rPr>
      </w:pPr>
      <w:r w:rsidRPr="00EF6D33">
        <w:rPr>
          <w:rFonts w:ascii="Verdana" w:eastAsia="Times New Roman" w:hAnsi="Verdana" w:cs="Times New Roman"/>
          <w:color w:val="333333"/>
          <w:sz w:val="20"/>
          <w:szCs w:val="20"/>
          <w:lang w:eastAsia="es-CL"/>
        </w:rPr>
        <w:t>A: Consejo de redacción de la revista </w:t>
      </w:r>
      <w:r w:rsidRPr="00EF6D33">
        <w:rPr>
          <w:rFonts w:ascii="Verdana" w:eastAsia="Times New Roman" w:hAnsi="Verdana" w:cs="Times New Roman"/>
          <w:i/>
          <w:iCs/>
          <w:color w:val="333333"/>
          <w:sz w:val="20"/>
          <w:szCs w:val="20"/>
          <w:lang w:eastAsia="es-CL"/>
        </w:rPr>
        <w:t>Podium</w:t>
      </w:r>
    </w:p>
    <w:p w:rsidR="00BD3DF9" w:rsidRPr="00EF6D33" w:rsidRDefault="00BD3DF9" w:rsidP="00B66053">
      <w:pPr>
        <w:spacing w:after="200" w:line="360" w:lineRule="auto"/>
        <w:jc w:val="both"/>
        <w:rPr>
          <w:rFonts w:ascii="Verdana" w:hAnsi="Verdana" w:cs="Times New Roman"/>
          <w:sz w:val="20"/>
          <w:szCs w:val="20"/>
        </w:rPr>
      </w:pPr>
      <w:r w:rsidRPr="00EF6D33">
        <w:rPr>
          <w:rFonts w:ascii="Verdana" w:eastAsia="Times New Roman" w:hAnsi="Verdana" w:cs="Times New Roman"/>
          <w:color w:val="333333"/>
          <w:sz w:val="20"/>
          <w:szCs w:val="20"/>
          <w:lang w:eastAsia="es-CL"/>
        </w:rPr>
        <w:t xml:space="preserve">Nos </w:t>
      </w:r>
      <w:r w:rsidRPr="00EF6D33">
        <w:rPr>
          <w:rFonts w:ascii="Verdana" w:eastAsia="Times New Roman" w:hAnsi="Verdana" w:cs="Arial"/>
          <w:color w:val="333333"/>
          <w:sz w:val="20"/>
          <w:szCs w:val="20"/>
          <w:lang w:eastAsia="es-CL"/>
        </w:rPr>
        <w:t>permitimos presentar para proceso editorial con fines de publicación el artículo</w:t>
      </w:r>
      <w:r w:rsidR="00B66053" w:rsidRPr="00EF6D33">
        <w:rPr>
          <w:rFonts w:ascii="Verdana" w:eastAsia="Times New Roman" w:hAnsi="Verdana" w:cs="Arial"/>
          <w:color w:val="333333"/>
          <w:sz w:val="20"/>
          <w:szCs w:val="20"/>
          <w:lang w:eastAsia="es-CL"/>
        </w:rPr>
        <w:t xml:space="preserve"> titulado “</w:t>
      </w:r>
      <w:r w:rsidRPr="00EF6D33">
        <w:rPr>
          <w:rFonts w:ascii="Verdana" w:eastAsia="Times New Roman" w:hAnsi="Verdana" w:cs="Arial"/>
          <w:color w:val="333333"/>
          <w:sz w:val="20"/>
          <w:szCs w:val="20"/>
          <w:lang w:eastAsia="es-CL"/>
        </w:rPr>
        <w:t xml:space="preserve"> </w:t>
      </w:r>
      <w:bookmarkStart w:id="1" w:name="_Hlk34303867"/>
      <w:r w:rsidR="00B66053" w:rsidRPr="00EF6D33">
        <w:rPr>
          <w:rFonts w:ascii="Verdana" w:eastAsia="Calibri" w:hAnsi="Verdana" w:cs="Arial"/>
          <w:sz w:val="20"/>
          <w:szCs w:val="20"/>
          <w:lang w:val="es-ES"/>
        </w:rPr>
        <w:t>Relación entre</w:t>
      </w:r>
      <w:r w:rsidR="00B66053" w:rsidRPr="00EF6D33">
        <w:rPr>
          <w:rFonts w:ascii="Verdana" w:eastAsia="Calibri" w:hAnsi="Verdana" w:cs="Arial"/>
          <w:color w:val="FF0000"/>
          <w:sz w:val="20"/>
          <w:szCs w:val="20"/>
          <w:lang w:val="es-ES"/>
        </w:rPr>
        <w:t xml:space="preserve"> </w:t>
      </w:r>
      <w:r w:rsidR="00B66053" w:rsidRPr="00EF6D33">
        <w:rPr>
          <w:rFonts w:ascii="Verdana" w:eastAsia="Calibri" w:hAnsi="Verdana" w:cs="Arial"/>
          <w:sz w:val="20"/>
          <w:szCs w:val="20"/>
          <w:lang w:val="es-ES"/>
        </w:rPr>
        <w:t>VO</w:t>
      </w:r>
      <w:r w:rsidR="00B66053" w:rsidRPr="00EF6D33">
        <w:rPr>
          <w:rFonts w:ascii="Verdana" w:eastAsia="Calibri" w:hAnsi="Verdana" w:cs="Arial"/>
          <w:sz w:val="20"/>
          <w:szCs w:val="20"/>
          <w:vertAlign w:val="subscript"/>
          <w:lang w:val="es-ES"/>
        </w:rPr>
        <w:t>2</w:t>
      </w:r>
      <w:r w:rsidR="00B66053" w:rsidRPr="00EF6D33">
        <w:rPr>
          <w:rFonts w:ascii="Verdana" w:eastAsia="Calibri" w:hAnsi="Verdana" w:cs="Arial"/>
          <w:sz w:val="20"/>
          <w:szCs w:val="20"/>
          <w:lang w:val="es-ES"/>
        </w:rPr>
        <w:t xml:space="preserve"> peak y la capacidad de salto en corredores amateur</w:t>
      </w:r>
      <w:bookmarkEnd w:id="1"/>
      <w:r w:rsidR="00B66053" w:rsidRPr="00EF6D33">
        <w:rPr>
          <w:rFonts w:ascii="Verdana" w:hAnsi="Verdana" w:cs="Arial"/>
          <w:sz w:val="20"/>
          <w:szCs w:val="20"/>
        </w:rPr>
        <w:t>”</w:t>
      </w:r>
      <w:r w:rsidRPr="00EF6D33">
        <w:rPr>
          <w:rFonts w:ascii="Verdana" w:eastAsia="Times New Roman" w:hAnsi="Verdana" w:cs="Arial"/>
          <w:color w:val="333333"/>
          <w:sz w:val="20"/>
          <w:szCs w:val="20"/>
          <w:lang w:eastAsia="es-CL"/>
        </w:rPr>
        <w:t>. y declaramos</w:t>
      </w:r>
      <w:r w:rsidRPr="00EF6D33">
        <w:rPr>
          <w:rFonts w:ascii="Verdana" w:eastAsia="Times New Roman" w:hAnsi="Verdana" w:cs="Times New Roman"/>
          <w:color w:val="333333"/>
          <w:sz w:val="20"/>
          <w:szCs w:val="20"/>
          <w:lang w:eastAsia="es-CL"/>
        </w:rPr>
        <w:t>:</w:t>
      </w:r>
    </w:p>
    <w:p w:rsidR="00BD3DF9" w:rsidRPr="00EF6D33" w:rsidRDefault="00BD3DF9" w:rsidP="00BD3DF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62" w:lineRule="atLeast"/>
        <w:textAlignment w:val="center"/>
        <w:rPr>
          <w:rFonts w:ascii="Verdana" w:eastAsia="Times New Roman" w:hAnsi="Verdana" w:cs="Times New Roman"/>
          <w:color w:val="333333"/>
          <w:sz w:val="20"/>
          <w:szCs w:val="20"/>
          <w:lang w:eastAsia="es-CL"/>
        </w:rPr>
      </w:pPr>
      <w:r w:rsidRPr="00EF6D33">
        <w:rPr>
          <w:rFonts w:ascii="Verdana" w:eastAsia="Times New Roman" w:hAnsi="Verdana" w:cs="Times New Roman"/>
          <w:color w:val="333333"/>
          <w:sz w:val="20"/>
          <w:szCs w:val="20"/>
          <w:lang w:eastAsia="es-CL"/>
        </w:rPr>
        <w:t>Que es inédito.</w:t>
      </w:r>
    </w:p>
    <w:p w:rsidR="00BD3DF9" w:rsidRPr="00EF6D33" w:rsidRDefault="00BD3DF9" w:rsidP="00BD3DF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62" w:lineRule="atLeast"/>
        <w:textAlignment w:val="center"/>
        <w:rPr>
          <w:rFonts w:ascii="Verdana" w:eastAsia="Times New Roman" w:hAnsi="Verdana" w:cs="Times New Roman"/>
          <w:color w:val="333333"/>
          <w:sz w:val="20"/>
          <w:szCs w:val="20"/>
          <w:lang w:eastAsia="es-CL"/>
        </w:rPr>
      </w:pPr>
      <w:r w:rsidRPr="00EF6D33">
        <w:rPr>
          <w:rFonts w:ascii="Verdana" w:eastAsia="Times New Roman" w:hAnsi="Verdana" w:cs="Times New Roman"/>
          <w:color w:val="333333"/>
          <w:sz w:val="20"/>
          <w:szCs w:val="20"/>
          <w:lang w:eastAsia="es-CL"/>
        </w:rPr>
        <w:t xml:space="preserve">Que cada una de las personas que en el mismo constan como autora o autor ha contribuido directamente al contenido intelectual del trabajo, aprueba los contenidos del manuscrito que se somete a proceso editorial y da su conformidad para que su nombre figure en la autoría </w:t>
      </w:r>
      <w:proofErr w:type="gramStart"/>
      <w:r w:rsidRPr="00EF6D33">
        <w:rPr>
          <w:rFonts w:ascii="Verdana" w:eastAsia="Times New Roman" w:hAnsi="Verdana" w:cs="Times New Roman"/>
          <w:color w:val="333333"/>
          <w:sz w:val="20"/>
          <w:szCs w:val="20"/>
          <w:lang w:eastAsia="es-CL"/>
        </w:rPr>
        <w:t>del mismo</w:t>
      </w:r>
      <w:proofErr w:type="gramEnd"/>
      <w:r w:rsidRPr="00EF6D33">
        <w:rPr>
          <w:rFonts w:ascii="Verdana" w:eastAsia="Times New Roman" w:hAnsi="Verdana" w:cs="Times New Roman"/>
          <w:color w:val="333333"/>
          <w:sz w:val="20"/>
          <w:szCs w:val="20"/>
          <w:lang w:eastAsia="es-CL"/>
        </w:rPr>
        <w:t>.</w:t>
      </w:r>
    </w:p>
    <w:p w:rsidR="00BD3DF9" w:rsidRPr="00EF6D33" w:rsidRDefault="00BD3DF9" w:rsidP="00BD3DF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62" w:lineRule="atLeast"/>
        <w:textAlignment w:val="center"/>
        <w:rPr>
          <w:rFonts w:ascii="Verdana" w:eastAsia="Times New Roman" w:hAnsi="Verdana" w:cs="Times New Roman"/>
          <w:color w:val="333333"/>
          <w:sz w:val="20"/>
          <w:szCs w:val="20"/>
          <w:lang w:eastAsia="es-CL"/>
        </w:rPr>
      </w:pPr>
      <w:r w:rsidRPr="00EF6D33">
        <w:rPr>
          <w:rFonts w:ascii="Verdana" w:eastAsia="Times New Roman" w:hAnsi="Verdana" w:cs="Times New Roman"/>
          <w:color w:val="333333"/>
          <w:sz w:val="20"/>
          <w:szCs w:val="20"/>
          <w:lang w:eastAsia="es-CL"/>
        </w:rPr>
        <w:t>Que este artículo no ha sido publicado previamente, no se encuentra en proceso de revisión en otra revista, ni figura en otro trabajo aceptado para publicación por otra editorial.</w:t>
      </w:r>
    </w:p>
    <w:p w:rsidR="00306D41" w:rsidRPr="00EF6D33" w:rsidRDefault="00A55E0B" w:rsidP="00EF6D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Verdana" w:eastAsia="Cambria" w:hAnsi="Verdana" w:cs="Cambria"/>
          <w:sz w:val="20"/>
          <w:szCs w:val="20"/>
        </w:rPr>
      </w:pPr>
      <w:hyperlink r:id="rId5" w:history="1">
        <w:r w:rsidRPr="00EF6D33">
          <w:rPr>
            <w:rStyle w:val="Hipervnculo"/>
            <w:rFonts w:ascii="Verdana" w:hAnsi="Verdana"/>
            <w:color w:val="000000" w:themeColor="text1"/>
            <w:sz w:val="20"/>
            <w:szCs w:val="20"/>
            <w:u w:val="none"/>
          </w:rPr>
          <w:t>orcid.org/0000-0003-0774-0848</w:t>
        </w:r>
      </w:hyperlink>
      <w:r w:rsidRPr="00EF6D33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306D41" w:rsidRPr="00EF6D33">
        <w:rPr>
          <w:rFonts w:ascii="Verdana" w:eastAsia="Cambria" w:hAnsi="Verdana" w:cs="Cambria"/>
          <w:color w:val="222222"/>
          <w:sz w:val="20"/>
          <w:szCs w:val="20"/>
        </w:rPr>
        <w:t>Héctor Fuentes-</w:t>
      </w:r>
      <w:r w:rsidR="00306D41" w:rsidRPr="00EF6D33">
        <w:rPr>
          <w:rFonts w:ascii="Verdana" w:eastAsia="Cambria" w:hAnsi="Verdana" w:cs="Cambria"/>
          <w:sz w:val="20"/>
          <w:szCs w:val="20"/>
        </w:rPr>
        <w:t>Barría</w:t>
      </w:r>
      <w:r w:rsidR="00306D41" w:rsidRPr="00EF6D33">
        <w:rPr>
          <w:rFonts w:ascii="Verdana" w:eastAsia="Cambria" w:hAnsi="Verdana" w:cs="Cambria"/>
          <w:sz w:val="20"/>
          <w:szCs w:val="20"/>
          <w:vertAlign w:val="superscript"/>
        </w:rPr>
        <w:t>1</w:t>
      </w:r>
      <w:r w:rsidR="00306D41" w:rsidRPr="00EF6D33">
        <w:rPr>
          <w:rFonts w:ascii="Verdana" w:hAnsi="Verdana"/>
          <w:sz w:val="20"/>
          <w:szCs w:val="20"/>
        </w:rPr>
        <w:t xml:space="preserve"> </w:t>
      </w:r>
      <w:r w:rsidR="00306D41" w:rsidRPr="00EF6D33">
        <w:rPr>
          <w:rFonts w:ascii="Verdana" w:eastAsia="Cambria" w:hAnsi="Verdana" w:cs="Cambria"/>
          <w:sz w:val="20"/>
          <w:szCs w:val="20"/>
          <w:vertAlign w:val="superscript"/>
        </w:rPr>
        <w:t>*</w:t>
      </w:r>
      <w:r w:rsidR="00306D41" w:rsidRPr="00EF6D33">
        <w:rPr>
          <w:rFonts w:ascii="Verdana" w:eastAsia="Cambria" w:hAnsi="Verdana" w:cs="Cambria"/>
          <w:sz w:val="20"/>
          <w:szCs w:val="20"/>
        </w:rPr>
        <w:t xml:space="preserve">, </w:t>
      </w:r>
      <w:r w:rsidRPr="00EF6D33">
        <w:rPr>
          <w:rFonts w:ascii="Verdana" w:eastAsia="Cambria" w:hAnsi="Verdana" w:cs="Cambria"/>
          <w:sz w:val="20"/>
          <w:szCs w:val="20"/>
        </w:rPr>
        <w:t>orcid.org/</w:t>
      </w:r>
      <w:r w:rsidR="00306D41" w:rsidRPr="00EF6D33">
        <w:rPr>
          <w:rFonts w:ascii="Verdana" w:hAnsi="Verdana"/>
          <w:sz w:val="20"/>
          <w:szCs w:val="20"/>
        </w:rPr>
        <w:t>0000-0002-4123-4255</w:t>
      </w:r>
      <w:r w:rsidR="00306D41" w:rsidRPr="00EF6D33">
        <w:rPr>
          <w:rFonts w:ascii="Verdana" w:eastAsia="Cambria" w:hAnsi="Verdana" w:cs="Cambria"/>
          <w:sz w:val="20"/>
          <w:szCs w:val="20"/>
        </w:rPr>
        <w:t xml:space="preserve"> </w:t>
      </w:r>
      <w:r w:rsidR="00306D41" w:rsidRPr="00EF6D33">
        <w:rPr>
          <w:rFonts w:ascii="Verdana" w:eastAsia="Cambria" w:hAnsi="Verdana" w:cs="Cambria"/>
          <w:sz w:val="20"/>
          <w:szCs w:val="20"/>
        </w:rPr>
        <w:t>Diego Valenzuela-Pérez</w:t>
      </w:r>
      <w:r w:rsidR="00306D41" w:rsidRPr="00EF6D33">
        <w:rPr>
          <w:rFonts w:ascii="Verdana" w:eastAsia="Cambria" w:hAnsi="Verdana" w:cs="Cambria"/>
          <w:sz w:val="20"/>
          <w:szCs w:val="20"/>
          <w:vertAlign w:val="superscript"/>
        </w:rPr>
        <w:t>1,</w:t>
      </w:r>
      <w:r w:rsidR="00306D41" w:rsidRPr="00EF6D33">
        <w:rPr>
          <w:rFonts w:ascii="Verdana" w:eastAsia="Cambria" w:hAnsi="Verdana" w:cs="Cambria"/>
          <w:sz w:val="20"/>
          <w:szCs w:val="20"/>
          <w:vertAlign w:val="superscript"/>
        </w:rPr>
        <w:t>2</w:t>
      </w:r>
      <w:r w:rsidR="00306D41" w:rsidRPr="00EF6D33">
        <w:rPr>
          <w:rFonts w:ascii="Verdana" w:eastAsia="Cambria" w:hAnsi="Verdana" w:cs="Cambria"/>
          <w:sz w:val="20"/>
          <w:szCs w:val="20"/>
        </w:rPr>
        <w:t>, Rodrigo Fuentes-Kloss</w:t>
      </w:r>
      <w:r w:rsidR="00306D41" w:rsidRPr="00EF6D33">
        <w:rPr>
          <w:rFonts w:ascii="Verdana" w:eastAsia="Cambria" w:hAnsi="Verdana" w:cs="Cambria"/>
          <w:sz w:val="20"/>
          <w:szCs w:val="20"/>
          <w:vertAlign w:val="superscript"/>
        </w:rPr>
        <w:t>1,3</w:t>
      </w:r>
      <w:bookmarkStart w:id="2" w:name="_GoBack"/>
      <w:bookmarkEnd w:id="2"/>
      <w:r w:rsidR="00BD3DF9" w:rsidRPr="00EF6D33">
        <w:rPr>
          <w:rFonts w:ascii="Verdana" w:eastAsia="Times New Roman" w:hAnsi="Verdana" w:cs="Times New Roman"/>
          <w:color w:val="333333"/>
          <w:sz w:val="20"/>
          <w:szCs w:val="20"/>
          <w:vertAlign w:val="superscript"/>
          <w:lang w:eastAsia="es-CL"/>
        </w:rPr>
        <w:tab/>
      </w:r>
      <w:r w:rsidR="00C520DE" w:rsidRPr="00EF6D33">
        <w:rPr>
          <w:rFonts w:ascii="Verdana" w:eastAsia="Times New Roman" w:hAnsi="Verdana" w:cs="Times New Roman"/>
          <w:color w:val="333333"/>
          <w:sz w:val="20"/>
          <w:szCs w:val="20"/>
          <w:lang w:eastAsia="es-CL"/>
        </w:rPr>
        <w:t xml:space="preserve"> </w:t>
      </w:r>
    </w:p>
    <w:p w:rsidR="00306D41" w:rsidRPr="00EF6D33" w:rsidRDefault="00306D41" w:rsidP="00306D41">
      <w:pPr>
        <w:pStyle w:val="Prrafodelista"/>
        <w:numPr>
          <w:ilvl w:val="0"/>
          <w:numId w:val="3"/>
        </w:numPr>
        <w:shd w:val="clear" w:color="auto" w:fill="FFFFFF"/>
        <w:spacing w:after="150" w:line="300" w:lineRule="atLeast"/>
        <w:rPr>
          <w:rFonts w:ascii="Verdana" w:eastAsia="Times New Roman" w:hAnsi="Verdana" w:cs="Times New Roman"/>
          <w:color w:val="333333"/>
          <w:sz w:val="20"/>
          <w:szCs w:val="20"/>
          <w:lang w:eastAsia="es-CL"/>
        </w:rPr>
      </w:pPr>
      <w:r w:rsidRPr="00EF6D33">
        <w:rPr>
          <w:rFonts w:ascii="Verdana" w:eastAsia="Times New Roman" w:hAnsi="Verdana" w:cs="Times New Roman"/>
          <w:color w:val="333333"/>
          <w:sz w:val="20"/>
          <w:szCs w:val="20"/>
          <w:lang w:eastAsia="es-CL"/>
        </w:rPr>
        <w:t>Magíster en Ciencias de la Actividad Física y Deporte Aplicadas al Entrenamiento, Rehabilitación y Reintegro Deportivo. Facultad de Salud, Universidad Santo Tomas, Chile</w:t>
      </w:r>
      <w:r w:rsidRPr="00EF6D33">
        <w:rPr>
          <w:rFonts w:ascii="Verdana" w:eastAsia="Times New Roman" w:hAnsi="Verdana" w:cs="Times New Roman"/>
          <w:color w:val="333333"/>
          <w:sz w:val="20"/>
          <w:szCs w:val="20"/>
          <w:lang w:eastAsia="es-CL"/>
        </w:rPr>
        <w:t>.</w:t>
      </w:r>
    </w:p>
    <w:p w:rsidR="00306D41" w:rsidRPr="00EF6D33" w:rsidRDefault="00306D41" w:rsidP="00306D41">
      <w:pPr>
        <w:pStyle w:val="Prrafodelista"/>
        <w:numPr>
          <w:ilvl w:val="0"/>
          <w:numId w:val="3"/>
        </w:numPr>
        <w:shd w:val="clear" w:color="auto" w:fill="FFFFFF"/>
        <w:spacing w:after="150" w:line="300" w:lineRule="atLeast"/>
        <w:rPr>
          <w:rFonts w:ascii="Verdana" w:eastAsia="Times New Roman" w:hAnsi="Verdana" w:cs="Times New Roman"/>
          <w:color w:val="333333"/>
          <w:sz w:val="20"/>
          <w:szCs w:val="20"/>
          <w:lang w:eastAsia="es-CL"/>
        </w:rPr>
      </w:pPr>
      <w:r w:rsidRPr="00EF6D33">
        <w:rPr>
          <w:rFonts w:ascii="Verdana" w:eastAsia="Times New Roman" w:hAnsi="Verdana" w:cs="Times New Roman"/>
          <w:color w:val="333333"/>
          <w:sz w:val="20"/>
          <w:szCs w:val="20"/>
          <w:lang w:eastAsia="es-CL"/>
        </w:rPr>
        <w:t>Escuela de Kinesiología, Facultad de Salud, Universidad Santo Tomás, Chile.</w:t>
      </w:r>
    </w:p>
    <w:p w:rsidR="00306D41" w:rsidRPr="00EF6D33" w:rsidRDefault="00306D41" w:rsidP="000B5DE2">
      <w:pPr>
        <w:pStyle w:val="Prrafodelista"/>
        <w:numPr>
          <w:ilvl w:val="0"/>
          <w:numId w:val="3"/>
        </w:numPr>
        <w:shd w:val="clear" w:color="auto" w:fill="FFFFFF"/>
        <w:spacing w:after="150" w:line="300" w:lineRule="atLeast"/>
        <w:rPr>
          <w:rFonts w:ascii="Verdana" w:eastAsia="Times New Roman" w:hAnsi="Verdana" w:cs="Times New Roman"/>
          <w:color w:val="333333"/>
          <w:sz w:val="20"/>
          <w:szCs w:val="20"/>
          <w:lang w:eastAsia="es-CL"/>
        </w:rPr>
      </w:pPr>
      <w:r w:rsidRPr="00EF6D33">
        <w:rPr>
          <w:rFonts w:ascii="Verdana" w:hAnsi="Verdana"/>
          <w:sz w:val="20"/>
          <w:szCs w:val="20"/>
        </w:rPr>
        <w:t>Facultad de Ciencias Médicas. Carrera de Kinesiología. Universidad de Santiago de Chile. Chile</w:t>
      </w:r>
      <w:r w:rsidR="000B5DE2" w:rsidRPr="00EF6D33">
        <w:rPr>
          <w:rFonts w:ascii="Verdana" w:hAnsi="Verdana"/>
          <w:sz w:val="20"/>
          <w:szCs w:val="20"/>
        </w:rPr>
        <w:tab/>
      </w:r>
      <w:r w:rsidR="000B5DE2" w:rsidRPr="00EF6D33">
        <w:rPr>
          <w:rFonts w:ascii="Verdana" w:hAnsi="Verdana"/>
          <w:sz w:val="20"/>
          <w:szCs w:val="20"/>
        </w:rPr>
        <w:tab/>
      </w:r>
    </w:p>
    <w:p w:rsidR="00306D41" w:rsidRPr="00EF6D33" w:rsidRDefault="000B5DE2" w:rsidP="00306D41">
      <w:pPr>
        <w:shd w:val="clear" w:color="auto" w:fill="FFFFFF"/>
        <w:spacing w:after="150" w:line="300" w:lineRule="atLeast"/>
        <w:ind w:left="360"/>
        <w:rPr>
          <w:rFonts w:ascii="Verdana" w:eastAsia="Times New Roman" w:hAnsi="Verdana" w:cs="Times New Roman"/>
          <w:color w:val="333333"/>
          <w:sz w:val="20"/>
          <w:szCs w:val="20"/>
          <w:lang w:eastAsia="es-CL"/>
        </w:rPr>
      </w:pPr>
      <w:r w:rsidRPr="00EF6D33">
        <w:rPr>
          <w:rFonts w:ascii="Verdana" w:hAnsi="Verdana"/>
          <w:sz w:val="20"/>
          <w:szCs w:val="20"/>
        </w:rPr>
        <w:t xml:space="preserve">       </w:t>
      </w:r>
    </w:p>
    <w:p w:rsidR="00306D41" w:rsidRPr="00EF6D33" w:rsidRDefault="00306D41" w:rsidP="00306D41">
      <w:pPr>
        <w:rPr>
          <w:rFonts w:ascii="Verdana" w:eastAsia="Cambria" w:hAnsi="Verdana" w:cs="Cambria"/>
          <w:color w:val="212121"/>
          <w:sz w:val="20"/>
          <w:szCs w:val="20"/>
        </w:rPr>
      </w:pPr>
      <w:r w:rsidRPr="00EF6D33">
        <w:rPr>
          <w:rFonts w:ascii="Verdana" w:eastAsia="Cambria" w:hAnsi="Verdana" w:cs="Cambria"/>
          <w:color w:val="212121"/>
          <w:sz w:val="20"/>
          <w:szCs w:val="20"/>
        </w:rPr>
        <w:t>*Autor de correspondencia: Héctor Fuentes-Barría. e-mail: h3ct0r.fuentes.b@gmail.com</w:t>
      </w:r>
    </w:p>
    <w:p w:rsidR="00306D41" w:rsidRPr="00EF6D33" w:rsidRDefault="00306D41" w:rsidP="00306D41">
      <w:pPr>
        <w:rPr>
          <w:rFonts w:ascii="Verdana" w:eastAsia="Cambria" w:hAnsi="Verdana" w:cs="Cambria"/>
          <w:color w:val="212121"/>
          <w:sz w:val="20"/>
          <w:szCs w:val="20"/>
        </w:rPr>
      </w:pPr>
      <w:r w:rsidRPr="00EF6D33">
        <w:rPr>
          <w:rFonts w:ascii="Verdana" w:eastAsia="Cambria" w:hAnsi="Verdana" w:cs="Cambria"/>
          <w:color w:val="212121"/>
          <w:sz w:val="20"/>
          <w:szCs w:val="20"/>
        </w:rPr>
        <w:t>Conflicto de intereses: Los autores declaran que no existen conflictos de intereses.</w:t>
      </w:r>
    </w:p>
    <w:p w:rsidR="00BD3DF9" w:rsidRDefault="00A55E0B" w:rsidP="00C520DE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4DEA58E">
            <wp:simplePos x="0" y="0"/>
            <wp:positionH relativeFrom="margin">
              <wp:align>center</wp:align>
            </wp:positionH>
            <wp:positionV relativeFrom="paragraph">
              <wp:posOffset>13970</wp:posOffset>
            </wp:positionV>
            <wp:extent cx="1247775" cy="485775"/>
            <wp:effectExtent l="0" t="0" r="9525" b="9525"/>
            <wp:wrapSquare wrapText="bothSides"/>
            <wp:docPr id="5" name="Imagen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06D41" w:rsidRDefault="00306D41" w:rsidP="00C520DE">
      <w:pPr>
        <w:jc w:val="center"/>
      </w:pPr>
    </w:p>
    <w:p w:rsidR="00306D41" w:rsidRDefault="00306D41" w:rsidP="00C520DE">
      <w:pPr>
        <w:jc w:val="center"/>
      </w:pPr>
      <w:r>
        <w:t>Firma</w:t>
      </w:r>
    </w:p>
    <w:sectPr w:rsidR="00306D4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8E0D00"/>
    <w:multiLevelType w:val="multilevel"/>
    <w:tmpl w:val="C6507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4D011CE"/>
    <w:multiLevelType w:val="multilevel"/>
    <w:tmpl w:val="733C3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987797D"/>
    <w:multiLevelType w:val="hybridMultilevel"/>
    <w:tmpl w:val="E5FEF55C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DF9"/>
    <w:rsid w:val="00036EEC"/>
    <w:rsid w:val="000B5DE2"/>
    <w:rsid w:val="00306D41"/>
    <w:rsid w:val="00A55E0B"/>
    <w:rsid w:val="00B66053"/>
    <w:rsid w:val="00BD3DF9"/>
    <w:rsid w:val="00C520DE"/>
    <w:rsid w:val="00EF6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EDE4C"/>
  <w15:chartTrackingRefBased/>
  <w15:docId w15:val="{F82448EB-BD81-4648-95B4-1C0D86030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06D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D3D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D3DF9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306D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rrafodelista">
    <w:name w:val="List Paragraph"/>
    <w:basedOn w:val="Normal"/>
    <w:uiPriority w:val="34"/>
    <w:qFormat/>
    <w:rsid w:val="00306D41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A55E0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44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2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5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orcid.org/0000-0003-0774-084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225</Words>
  <Characters>1243</Characters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2020-03-18T23:51:00Z</dcterms:created>
  <dcterms:modified xsi:type="dcterms:W3CDTF">2020-03-18T23:52:00Z</dcterms:modified>
</cp:coreProperties>
</file>